
<file path=[Content_Types].xml><?xml version="1.0" encoding="utf-8"?>
<Types xmlns="http://schemas.openxmlformats.org/package/2006/content-types">
  <Default Extension="wmf" ContentType="image/x-wmf"/>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0CC58906" w14:textId="08F57F62" w:rsidR="0074494B" w:rsidRDefault="00A85498" w:rsidP="0074494B">
      <w:pPr>
        <w:pStyle w:val="Subhead"/>
        <w:rPr>
          <w:bCs/>
          <w:iCs w:val="0"/>
          <w:spacing w:val="-10"/>
          <w:kern w:val="28"/>
          <w:sz w:val="40"/>
          <w:szCs w:val="40"/>
        </w:rPr>
      </w:pPr>
      <w:r>
        <w:rPr>
          <w:bCs/>
          <w:iCs w:val="0"/>
          <w:spacing w:val="-10"/>
          <w:kern w:val="28"/>
          <w:sz w:val="40"/>
          <w:szCs w:val="40"/>
        </w:rPr>
        <w:t>K</w:t>
      </w:r>
      <w:bookmarkStart w:id="0" w:name="_GoBack"/>
      <w:bookmarkEnd w:id="0"/>
      <w:r>
        <w:rPr>
          <w:bCs/>
          <w:iCs w:val="0"/>
          <w:spacing w:val="-10"/>
          <w:kern w:val="28"/>
          <w:sz w:val="40"/>
          <w:szCs w:val="40"/>
        </w:rPr>
        <w:t xml:space="preserve">leemann │ </w:t>
      </w:r>
      <w:r w:rsidR="00B136F0" w:rsidRPr="00B136F0">
        <w:rPr>
          <w:bCs/>
          <w:iCs w:val="0"/>
          <w:spacing w:val="-10"/>
          <w:kern w:val="28"/>
          <w:sz w:val="40"/>
          <w:szCs w:val="40"/>
        </w:rPr>
        <w:t xml:space="preserve">Neuer Prallbrecher MOBIREX MR 130i PRO </w:t>
      </w:r>
      <w:r w:rsidR="00404CA5">
        <w:rPr>
          <w:bCs/>
          <w:iCs w:val="0"/>
          <w:spacing w:val="-10"/>
          <w:kern w:val="28"/>
          <w:sz w:val="40"/>
          <w:szCs w:val="40"/>
        </w:rPr>
        <w:t>in erstem Praxiseinsatz</w:t>
      </w:r>
    </w:p>
    <w:p w14:paraId="3DCDEDF0" w14:textId="4D247704" w:rsidR="00B136F0" w:rsidRPr="00193E73" w:rsidRDefault="00404CA5" w:rsidP="00B136F0">
      <w:pPr>
        <w:rPr>
          <w:b/>
          <w:bCs/>
          <w:sz w:val="24"/>
          <w:szCs w:val="24"/>
        </w:rPr>
      </w:pPr>
      <w:r>
        <w:rPr>
          <w:b/>
          <w:bCs/>
          <w:sz w:val="24"/>
          <w:szCs w:val="24"/>
        </w:rPr>
        <w:t>Der</w:t>
      </w:r>
      <w:r w:rsidR="00B136F0">
        <w:rPr>
          <w:b/>
          <w:bCs/>
          <w:sz w:val="24"/>
          <w:szCs w:val="24"/>
        </w:rPr>
        <w:t xml:space="preserve"> neue Kleemann Prallbrecher MOBIREX MR 130i PRO </w:t>
      </w:r>
      <w:r w:rsidR="00F36543">
        <w:rPr>
          <w:b/>
          <w:bCs/>
          <w:sz w:val="24"/>
          <w:szCs w:val="24"/>
        </w:rPr>
        <w:t xml:space="preserve">ist </w:t>
      </w:r>
      <w:r w:rsidR="00B136F0">
        <w:rPr>
          <w:b/>
          <w:bCs/>
          <w:sz w:val="24"/>
          <w:szCs w:val="24"/>
        </w:rPr>
        <w:t xml:space="preserve">in einem Kalksteinsteinbruch bei Wuppertal im Einsatz. Das neuste Familienmitglied der PRO-Linie bietet eine effektive </w:t>
      </w:r>
      <w:proofErr w:type="spellStart"/>
      <w:r w:rsidR="00B136F0">
        <w:rPr>
          <w:b/>
          <w:bCs/>
          <w:sz w:val="24"/>
          <w:szCs w:val="24"/>
        </w:rPr>
        <w:t>Absiebung</w:t>
      </w:r>
      <w:proofErr w:type="spellEnd"/>
      <w:r w:rsidR="00B136F0">
        <w:rPr>
          <w:b/>
          <w:bCs/>
          <w:sz w:val="24"/>
          <w:szCs w:val="24"/>
        </w:rPr>
        <w:t xml:space="preserve"> und einen hohen Output.</w:t>
      </w:r>
    </w:p>
    <w:p w14:paraId="0FB2FCF6" w14:textId="77777777" w:rsidR="003F3D95" w:rsidRDefault="003F3D95" w:rsidP="00FF05BC">
      <w:pPr>
        <w:pStyle w:val="Absatzberschrift"/>
        <w:jc w:val="both"/>
      </w:pPr>
    </w:p>
    <w:p w14:paraId="5B4C7B5B" w14:textId="77777777" w:rsidR="00B136F0" w:rsidRDefault="00B136F0" w:rsidP="00FF05BC">
      <w:pPr>
        <w:pStyle w:val="Absatzberschrift"/>
        <w:jc w:val="both"/>
      </w:pPr>
      <w:r w:rsidRPr="00B136F0">
        <w:t>Kombianlage bewährt sich im Kalksteinbruch</w:t>
      </w:r>
    </w:p>
    <w:p w14:paraId="6C707C6B" w14:textId="566D8127" w:rsidR="00B136F0" w:rsidRPr="00B136F0" w:rsidRDefault="00B136F0" w:rsidP="00B136F0">
      <w:pPr>
        <w:pStyle w:val="Absatzberschrift"/>
        <w:jc w:val="both"/>
        <w:rPr>
          <w:b w:val="0"/>
        </w:rPr>
      </w:pPr>
      <w:r w:rsidRPr="00B136F0">
        <w:rPr>
          <w:b w:val="0"/>
        </w:rPr>
        <w:t xml:space="preserve">Mit dem Kleemann Prallbrecher MOBIREX MR 130i PRO wird im Steinbruch </w:t>
      </w:r>
      <w:proofErr w:type="spellStart"/>
      <w:r w:rsidRPr="00B136F0">
        <w:rPr>
          <w:b w:val="0"/>
        </w:rPr>
        <w:t>Oetelshofen</w:t>
      </w:r>
      <w:proofErr w:type="spellEnd"/>
      <w:r w:rsidRPr="00B136F0">
        <w:rPr>
          <w:b w:val="0"/>
        </w:rPr>
        <w:t xml:space="preserve">, bei Wuppertal, Kalkstein für die Brennindustrie gebrochen. Eine Kombianlage, bei der die Siebeinheit direkt an die Brechanlage angeschlossen ist – das war der Wunsch des Betreibers. Wo früher ein Prallbrecher und eine getrennte Siebanlage standen, arbeitet jetzt die MOBIREX MR 130i PRO mit integrierter Nachsiebeinheit und Überkornrückführung. Das reduziert unter anderem den Kraftstoffverbrauch. Anstatt der Versorgung von Brech- und Siebanlage muss nur noch eine Maschine betankt werden, die auch noch geringe Verbrauchswerte aufzeigt. Mit der neuen Maschine wird mit der Aufgabegröße 0/600 das Endprodukt 0/45 erzielt. Mit der Doppeldecker-Nachsiebeinheit wird eine Endkörnung ausgetragen, wobei beide Siebdecks voll genutzt werden. Im Unterdeck ist hierfür eine 50er-Quadratmasche verbaut, das Oberdeck ist mit einer größeren Masche als Entlastungsdeck installiert. So wird sowohl das </w:t>
      </w:r>
      <w:proofErr w:type="spellStart"/>
      <w:r w:rsidRPr="00B136F0">
        <w:rPr>
          <w:b w:val="0"/>
        </w:rPr>
        <w:t>Überkorn</w:t>
      </w:r>
      <w:proofErr w:type="spellEnd"/>
      <w:r w:rsidRPr="00B136F0">
        <w:rPr>
          <w:b w:val="0"/>
        </w:rPr>
        <w:t xml:space="preserve"> des Oberdecks als auch des Unterdecks unkompliziert via reversierbarem Transferband auf das Überkornband geleitet und dem Brechprozess wieder zugeführt.</w:t>
      </w:r>
    </w:p>
    <w:p w14:paraId="770334C1" w14:textId="77777777" w:rsidR="00B136F0" w:rsidRDefault="00B136F0" w:rsidP="00B136F0">
      <w:pPr>
        <w:pStyle w:val="Absatzberschrift"/>
        <w:rPr>
          <w:b w:val="0"/>
          <w:bCs/>
        </w:rPr>
      </w:pPr>
    </w:p>
    <w:p w14:paraId="2A66E6B0" w14:textId="45069B55" w:rsidR="00B136F0" w:rsidRPr="00B136F0" w:rsidRDefault="00B136F0" w:rsidP="00B136F0">
      <w:pPr>
        <w:pStyle w:val="Absatzberschrift"/>
        <w:jc w:val="both"/>
      </w:pPr>
      <w:r w:rsidRPr="00B136F0">
        <w:t xml:space="preserve">Eine Neuentwicklung, die </w:t>
      </w:r>
      <w:r w:rsidR="00F36543">
        <w:t>optimal</w:t>
      </w:r>
      <w:r w:rsidR="00F36543" w:rsidRPr="00B136F0">
        <w:t xml:space="preserve"> </w:t>
      </w:r>
      <w:r w:rsidRPr="00B136F0">
        <w:t>zur Aufgabe passt</w:t>
      </w:r>
    </w:p>
    <w:p w14:paraId="676A2C90" w14:textId="77777777" w:rsidR="0009496D" w:rsidRDefault="00B136F0" w:rsidP="00B136F0">
      <w:pPr>
        <w:pStyle w:val="Absatzberschrift"/>
        <w:jc w:val="both"/>
        <w:rPr>
          <w:b w:val="0"/>
          <w:bCs/>
        </w:rPr>
      </w:pPr>
      <w:r w:rsidRPr="00B136F0">
        <w:rPr>
          <w:b w:val="0"/>
          <w:bCs/>
        </w:rPr>
        <w:t xml:space="preserve">Eine Lösung zu finden, die alle Anforderungen erfüllt, war zunächst eine Herausforderung: „Der Kunde hatte verschiedene Anbieter und Möglichkeiten in Betracht gezogen“, erklärt Christoph </w:t>
      </w:r>
      <w:proofErr w:type="spellStart"/>
      <w:r w:rsidRPr="00B136F0">
        <w:rPr>
          <w:b w:val="0"/>
          <w:bCs/>
        </w:rPr>
        <w:t>Obalski</w:t>
      </w:r>
      <w:proofErr w:type="spellEnd"/>
      <w:r w:rsidRPr="00B136F0">
        <w:rPr>
          <w:b w:val="0"/>
          <w:bCs/>
        </w:rPr>
        <w:t xml:space="preserve">, Vertrieb </w:t>
      </w:r>
      <w:proofErr w:type="spellStart"/>
      <w:r w:rsidRPr="00B136F0">
        <w:rPr>
          <w:b w:val="0"/>
          <w:bCs/>
        </w:rPr>
        <w:t>Wirtgen</w:t>
      </w:r>
      <w:proofErr w:type="spellEnd"/>
      <w:r w:rsidRPr="00B136F0">
        <w:rPr>
          <w:b w:val="0"/>
          <w:bCs/>
        </w:rPr>
        <w:t xml:space="preserve"> Deutschland. „Glücklicherweise haben wir mit der neuen MR 130i PRO von Kleemann eine ganz neue Maschine, die genau zu dem Vorhaben passt.“, so der Kleemann Fachberater. Die MOBIREX MR 130i PRO hat einen hohen Output und eine effektive </w:t>
      </w:r>
      <w:proofErr w:type="spellStart"/>
      <w:r w:rsidRPr="00B136F0">
        <w:rPr>
          <w:b w:val="0"/>
          <w:bCs/>
        </w:rPr>
        <w:t>Absiebung</w:t>
      </w:r>
      <w:proofErr w:type="spellEnd"/>
      <w:r w:rsidRPr="00B136F0">
        <w:rPr>
          <w:b w:val="0"/>
          <w:bCs/>
        </w:rPr>
        <w:t xml:space="preserve">. </w:t>
      </w:r>
    </w:p>
    <w:p w14:paraId="438D9917" w14:textId="7C512890" w:rsidR="0074494B" w:rsidRPr="00B136F0" w:rsidRDefault="0009496D" w:rsidP="00B136F0">
      <w:pPr>
        <w:pStyle w:val="Absatzberschrift"/>
        <w:jc w:val="both"/>
        <w:rPr>
          <w:b w:val="0"/>
          <w:bCs/>
        </w:rPr>
      </w:pPr>
      <w:r w:rsidRPr="00B73C0D">
        <w:rPr>
          <w:b w:val="0"/>
        </w:rPr>
        <w:t xml:space="preserve">„Das große Fahrwerk mit Schwerlastrahmenbau, die gute Zugänglichkeit über Leitern und Bühnen zu allen Komponenten und die massive Doppeldecker-Nachsiebeinheit – das machte einen perfekten ersten Eindruck“, erklärt Dirk </w:t>
      </w:r>
      <w:proofErr w:type="spellStart"/>
      <w:r w:rsidRPr="00B73C0D">
        <w:rPr>
          <w:b w:val="0"/>
        </w:rPr>
        <w:t>Frorath</w:t>
      </w:r>
      <w:proofErr w:type="spellEnd"/>
      <w:r w:rsidR="00C860ED" w:rsidRPr="00B73C0D">
        <w:rPr>
          <w:b w:val="0"/>
        </w:rPr>
        <w:t>, Geschäftsführer des Betreibers AMIRO GmbH im Steinbruch</w:t>
      </w:r>
      <w:r w:rsidRPr="00B73C0D">
        <w:rPr>
          <w:b w:val="0"/>
        </w:rPr>
        <w:t>.</w:t>
      </w:r>
      <w:r>
        <w:t xml:space="preserve"> </w:t>
      </w:r>
      <w:r w:rsidR="000860EF">
        <w:rPr>
          <w:b w:val="0"/>
          <w:bCs/>
        </w:rPr>
        <w:t>Die Brecheinheit</w:t>
      </w:r>
      <w:r w:rsidR="00C860ED">
        <w:rPr>
          <w:b w:val="0"/>
          <w:bCs/>
        </w:rPr>
        <w:t xml:space="preserve"> der Anlage wird über einen starken </w:t>
      </w:r>
      <w:r w:rsidR="00B136F0" w:rsidRPr="00B136F0">
        <w:rPr>
          <w:b w:val="0"/>
          <w:bCs/>
        </w:rPr>
        <w:t xml:space="preserve">Elektromotor </w:t>
      </w:r>
      <w:r w:rsidR="00C860ED">
        <w:rPr>
          <w:b w:val="0"/>
          <w:bCs/>
        </w:rPr>
        <w:t>angetrieben</w:t>
      </w:r>
      <w:r w:rsidR="00B136F0" w:rsidRPr="00B136F0">
        <w:rPr>
          <w:b w:val="0"/>
          <w:bCs/>
        </w:rPr>
        <w:t xml:space="preserve">. Außerdem ist sie mit einem neuen Antriebskonzept ausgestattet. Es gibt die Wahlmöglichkeit zwischen Stern-Dreieck-Antrieb und Frequenzumrichter, der es bei Bedarf ermöglicht, die Drehzahl des Rotors zu variieren. Dank ihres vollelektrischen Antriebskonzepts E-DRIVE besteht die Möglichkeit der externen Stromeinspeisung, </w:t>
      </w:r>
      <w:r w:rsidR="00F36543">
        <w:rPr>
          <w:b w:val="0"/>
          <w:bCs/>
        </w:rPr>
        <w:t>das bedeutet</w:t>
      </w:r>
      <w:r w:rsidR="00B136F0" w:rsidRPr="00B136F0">
        <w:rPr>
          <w:b w:val="0"/>
          <w:bCs/>
        </w:rPr>
        <w:t xml:space="preserve"> die Maschine kann lokal emissionsfrei betrieben werden.</w:t>
      </w:r>
    </w:p>
    <w:p w14:paraId="148A0270" w14:textId="77777777" w:rsidR="0074494B" w:rsidRDefault="0074494B" w:rsidP="00AF2A24">
      <w:pPr>
        <w:pStyle w:val="Absatzberschrift"/>
        <w:rPr>
          <w:b w:val="0"/>
        </w:rPr>
      </w:pPr>
    </w:p>
    <w:p w14:paraId="123B9598" w14:textId="508E08F5" w:rsidR="00B136F0" w:rsidRPr="00B136F0" w:rsidRDefault="0009496D" w:rsidP="00B136F0">
      <w:pPr>
        <w:pStyle w:val="Absatzberschrift"/>
        <w:jc w:val="both"/>
      </w:pPr>
      <w:r>
        <w:t>Einheitliche Bedienung</w:t>
      </w:r>
      <w:r w:rsidRPr="00B136F0">
        <w:t xml:space="preserve"> </w:t>
      </w:r>
      <w:r w:rsidR="00B136F0" w:rsidRPr="00B136F0">
        <w:t xml:space="preserve">dank SPECTIVE Bedienkonzept </w:t>
      </w:r>
    </w:p>
    <w:p w14:paraId="73F985A4" w14:textId="1FC5F931" w:rsidR="00B136F0" w:rsidRDefault="00B136F0" w:rsidP="00CC58D8">
      <w:pPr>
        <w:pStyle w:val="Standardabsatz"/>
        <w:spacing w:after="0"/>
        <w:rPr>
          <w:bCs/>
        </w:rPr>
      </w:pPr>
      <w:r w:rsidRPr="00B136F0">
        <w:rPr>
          <w:bCs/>
        </w:rPr>
        <w:t>Auch die MOBIREX MR 130i PRO ist mit dem Bedienkonzept SPECTIVE ausgestattet</w:t>
      </w:r>
      <w:r w:rsidR="00437E94">
        <w:rPr>
          <w:bCs/>
        </w:rPr>
        <w:t xml:space="preserve">, das </w:t>
      </w:r>
      <w:r w:rsidRPr="00B136F0">
        <w:rPr>
          <w:bCs/>
        </w:rPr>
        <w:t>den Bedienern im Steinbruch von den weiteren MOBIREX MR 130 EVO2 Anlagen bereits bekannt</w:t>
      </w:r>
      <w:r w:rsidR="00437E94">
        <w:rPr>
          <w:bCs/>
        </w:rPr>
        <w:t xml:space="preserve"> ist</w:t>
      </w:r>
      <w:r w:rsidRPr="00B136F0">
        <w:rPr>
          <w:bCs/>
        </w:rPr>
        <w:t xml:space="preserve">. Das Bedienkonzept ist intuitiv und über die </w:t>
      </w:r>
      <w:r w:rsidR="00F36543">
        <w:rPr>
          <w:bCs/>
        </w:rPr>
        <w:t xml:space="preserve">MOBIREX </w:t>
      </w:r>
      <w:r w:rsidRPr="00B136F0">
        <w:rPr>
          <w:bCs/>
        </w:rPr>
        <w:t xml:space="preserve">Baureihe hinweg durchgängig aufgebaut. Die Komponenten der neuesten SPECTIVE Generation </w:t>
      </w:r>
      <w:r w:rsidRPr="00B136F0">
        <w:rPr>
          <w:bCs/>
        </w:rPr>
        <w:lastRenderedPageBreak/>
        <w:t>wie die neuen Funkfernsteuerungen und die digitale Lösung SPECTIVE CONNECT vereinfachen den Arbeitsalltag darüber hinaus.</w:t>
      </w:r>
    </w:p>
    <w:p w14:paraId="0B78CD18" w14:textId="77777777" w:rsidR="00B136F0" w:rsidRDefault="00B136F0" w:rsidP="00CC58D8">
      <w:pPr>
        <w:pStyle w:val="Standardabsatz"/>
        <w:spacing w:after="0"/>
        <w:rPr>
          <w:bCs/>
        </w:rPr>
      </w:pPr>
    </w:p>
    <w:p w14:paraId="718412D9" w14:textId="77777777" w:rsidR="00B136F0" w:rsidRDefault="00B136F0" w:rsidP="00CC58D8">
      <w:pPr>
        <w:pStyle w:val="Standardabsatz"/>
        <w:spacing w:after="0"/>
        <w:rPr>
          <w:b/>
          <w:bCs/>
        </w:rPr>
      </w:pPr>
      <w:r w:rsidRPr="00B136F0">
        <w:rPr>
          <w:b/>
          <w:bCs/>
        </w:rPr>
        <w:t xml:space="preserve">Jahrelange gute Zusammenarbeit gibt den Ausschlag </w:t>
      </w:r>
    </w:p>
    <w:p w14:paraId="66FA769B" w14:textId="4A524E00" w:rsidR="00B136F0" w:rsidRDefault="00B136F0" w:rsidP="00B136F0">
      <w:pPr>
        <w:jc w:val="both"/>
        <w:rPr>
          <w:b/>
          <w:bCs/>
          <w:sz w:val="22"/>
          <w:szCs w:val="22"/>
        </w:rPr>
      </w:pPr>
      <w:r w:rsidRPr="00B136F0">
        <w:rPr>
          <w:rFonts w:eastAsiaTheme="minorHAnsi" w:cstheme="minorBidi"/>
          <w:sz w:val="22"/>
          <w:szCs w:val="24"/>
        </w:rPr>
        <w:t>Die Maschine vorab, etwa bei einem anderen Unternehmen in Betrieb zu sehen, war vor dem Kauf in diesem Fall nicht möglich. Schließlich handelt es sich bei dem Prallbrecher um eine Neuentwicklung. Durch die jahrelange Zusammenarbeit mit Kleemann und der guten Erfahrung mit den Produkten des Unternehmens bestand jedoch eine sehr solide Vertrauensbasis. Und natürlich bestand die Möglichkeit, die Maschine im Kleemann Werk in Göppingen in Augenschein nehmen.</w:t>
      </w:r>
    </w:p>
    <w:p w14:paraId="41D8738F" w14:textId="77777777" w:rsidR="00B136F0" w:rsidRDefault="00B136F0" w:rsidP="00BC487A">
      <w:pPr>
        <w:rPr>
          <w:b/>
          <w:bCs/>
          <w:sz w:val="22"/>
          <w:szCs w:val="22"/>
        </w:rPr>
      </w:pPr>
    </w:p>
    <w:p w14:paraId="179F8A47" w14:textId="77777777" w:rsidR="00C72B1C" w:rsidRDefault="00C72B1C" w:rsidP="00BC487A">
      <w:pPr>
        <w:rPr>
          <w:b/>
          <w:bCs/>
          <w:sz w:val="22"/>
          <w:szCs w:val="22"/>
        </w:rPr>
      </w:pPr>
    </w:p>
    <w:p w14:paraId="64ABBB85" w14:textId="6B49B26B" w:rsidR="007C2FEE" w:rsidRPr="00AF2A24" w:rsidRDefault="007C2FEE" w:rsidP="00BC487A">
      <w:pPr>
        <w:rPr>
          <w:b/>
          <w:bCs/>
          <w:sz w:val="22"/>
          <w:szCs w:val="22"/>
        </w:rPr>
      </w:pPr>
      <w:r w:rsidRPr="00AF2A24">
        <w:rPr>
          <w:b/>
          <w:bCs/>
          <w:sz w:val="22"/>
          <w:szCs w:val="22"/>
        </w:rPr>
        <w:t>Fotos:</w:t>
      </w:r>
    </w:p>
    <w:p w14:paraId="06345839" w14:textId="79A95745" w:rsidR="00BC487A" w:rsidRPr="00AF2A24" w:rsidRDefault="00B136F0" w:rsidP="00BC487A">
      <w:pPr>
        <w:rPr>
          <w:rFonts w:eastAsiaTheme="minorHAnsi" w:cstheme="minorBidi"/>
          <w:b/>
          <w:sz w:val="22"/>
          <w:szCs w:val="24"/>
        </w:rPr>
      </w:pPr>
      <w:r>
        <w:rPr>
          <w:noProof/>
          <w:sz w:val="24"/>
          <w:szCs w:val="24"/>
          <w:lang w:eastAsia="de-DE"/>
        </w:rPr>
        <w:drawing>
          <wp:inline distT="0" distB="0" distL="0" distR="0" wp14:anchorId="7085F424" wp14:editId="5DF3EF81">
            <wp:extent cx="3914775" cy="2197200"/>
            <wp:effectExtent l="0" t="0" r="0" b="0"/>
            <wp:docPr id="13" name="Grafik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3922957" cy="2201792"/>
                    </a:xfrm>
                    <a:prstGeom prst="rect">
                      <a:avLst/>
                    </a:prstGeom>
                    <a:noFill/>
                    <a:ln>
                      <a:noFill/>
                    </a:ln>
                  </pic:spPr>
                </pic:pic>
              </a:graphicData>
            </a:graphic>
          </wp:inline>
        </w:drawing>
      </w:r>
    </w:p>
    <w:p w14:paraId="5CAB72B3" w14:textId="04773F74" w:rsidR="00C72B1C" w:rsidRPr="00B73C0D" w:rsidRDefault="00C72B1C" w:rsidP="00C72B1C">
      <w:pPr>
        <w:pStyle w:val="BUbold"/>
        <w:rPr>
          <w:lang w:val="en-US"/>
        </w:rPr>
      </w:pPr>
      <w:r w:rsidRPr="00B73C0D">
        <w:rPr>
          <w:lang w:val="en-US"/>
        </w:rPr>
        <w:t>KL_</w:t>
      </w:r>
      <w:r w:rsidR="00B136F0" w:rsidRPr="00B73C0D">
        <w:rPr>
          <w:lang w:val="en-US"/>
        </w:rPr>
        <w:t xml:space="preserve">MR 130i </w:t>
      </w:r>
      <w:proofErr w:type="spellStart"/>
      <w:r w:rsidR="00B136F0" w:rsidRPr="00B73C0D">
        <w:rPr>
          <w:lang w:val="en-US"/>
        </w:rPr>
        <w:t>PRO_Amiro</w:t>
      </w:r>
      <w:proofErr w:type="spellEnd"/>
    </w:p>
    <w:p w14:paraId="47143645" w14:textId="77777777" w:rsidR="00B136F0" w:rsidRDefault="00B136F0" w:rsidP="00B136F0">
      <w:pPr>
        <w:pStyle w:val="Listenabsatz"/>
        <w:ind w:left="0"/>
      </w:pPr>
      <w:r w:rsidRPr="00402FA9">
        <w:t xml:space="preserve">Maschinenübergabe </w:t>
      </w:r>
      <w:r>
        <w:t xml:space="preserve">der MOBIREX MR 130i PRO </w:t>
      </w:r>
      <w:r w:rsidRPr="00402FA9">
        <w:t xml:space="preserve">im Kleemann Werk in Göppingen: Christoph </w:t>
      </w:r>
      <w:proofErr w:type="spellStart"/>
      <w:r w:rsidRPr="00402FA9">
        <w:t>Obalski</w:t>
      </w:r>
      <w:proofErr w:type="spellEnd"/>
      <w:r>
        <w:t>,</w:t>
      </w:r>
      <w:r w:rsidRPr="00402FA9">
        <w:t xml:space="preserve"> Vertrieb </w:t>
      </w:r>
      <w:proofErr w:type="spellStart"/>
      <w:r w:rsidRPr="00402FA9">
        <w:t>Wirtgen</w:t>
      </w:r>
      <w:proofErr w:type="spellEnd"/>
      <w:r w:rsidRPr="00402FA9">
        <w:t xml:space="preserve"> Deutschland </w:t>
      </w:r>
      <w:r>
        <w:t xml:space="preserve">(links) </w:t>
      </w:r>
      <w:r w:rsidRPr="00402FA9">
        <w:t xml:space="preserve">mit Dirk </w:t>
      </w:r>
      <w:proofErr w:type="spellStart"/>
      <w:r w:rsidRPr="00402FA9">
        <w:t>Frorath</w:t>
      </w:r>
      <w:proofErr w:type="spellEnd"/>
      <w:r w:rsidRPr="00402FA9">
        <w:t xml:space="preserve">, </w:t>
      </w:r>
      <w:r>
        <w:t xml:space="preserve">Geschäftsführer des Betreibers AMIRO GmbH im </w:t>
      </w:r>
      <w:r w:rsidRPr="00402FA9">
        <w:t xml:space="preserve">Steinbruch </w:t>
      </w:r>
      <w:proofErr w:type="spellStart"/>
      <w:r w:rsidRPr="00402FA9">
        <w:t>Oetelshofen</w:t>
      </w:r>
      <w:proofErr w:type="spellEnd"/>
      <w:r>
        <w:t xml:space="preserve"> (rechts)</w:t>
      </w:r>
    </w:p>
    <w:p w14:paraId="10AF8B22" w14:textId="2B34E0C1" w:rsidR="000D357E" w:rsidRDefault="000D357E" w:rsidP="00FF5F5E">
      <w:pPr>
        <w:pStyle w:val="BUnormal"/>
      </w:pPr>
    </w:p>
    <w:p w14:paraId="6D829B46" w14:textId="51AE8EAA" w:rsidR="00F724D5" w:rsidRPr="00432AFE" w:rsidRDefault="00B136F0" w:rsidP="00F724D5">
      <w:pPr>
        <w:pStyle w:val="BUbold"/>
        <w:rPr>
          <w:lang w:val="en-US"/>
        </w:rPr>
      </w:pPr>
      <w:r>
        <w:rPr>
          <w:noProof/>
          <w:sz w:val="24"/>
          <w:lang w:eastAsia="de-DE"/>
        </w:rPr>
        <w:drawing>
          <wp:inline distT="0" distB="0" distL="0" distR="0" wp14:anchorId="30A3E002" wp14:editId="19D574CF">
            <wp:extent cx="3881298" cy="2181225"/>
            <wp:effectExtent l="0" t="0" r="5080" b="0"/>
            <wp:docPr id="14" name="Grafi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3894112" cy="2188426"/>
                    </a:xfrm>
                    <a:prstGeom prst="rect">
                      <a:avLst/>
                    </a:prstGeom>
                    <a:noFill/>
                    <a:ln>
                      <a:noFill/>
                    </a:ln>
                  </pic:spPr>
                </pic:pic>
              </a:graphicData>
            </a:graphic>
          </wp:inline>
        </w:drawing>
      </w:r>
    </w:p>
    <w:p w14:paraId="795EEB0A" w14:textId="4A50897D" w:rsidR="00B136F0" w:rsidRPr="00B136F0" w:rsidRDefault="00B136F0" w:rsidP="00B136F0">
      <w:pPr>
        <w:pStyle w:val="BUbold"/>
        <w:rPr>
          <w:lang w:val="en-US"/>
        </w:rPr>
      </w:pPr>
      <w:r w:rsidRPr="00B136F0">
        <w:rPr>
          <w:lang w:val="en-US"/>
        </w:rPr>
        <w:t>KL_MR 130i PRO_Amiro_</w:t>
      </w:r>
      <w:r>
        <w:rPr>
          <w:lang w:val="en-US"/>
        </w:rPr>
        <w:t>1</w:t>
      </w:r>
    </w:p>
    <w:p w14:paraId="07DB5179" w14:textId="454EB7DC" w:rsidR="00B136F0" w:rsidRDefault="00B136F0" w:rsidP="00B136F0">
      <w:pPr>
        <w:pStyle w:val="Listenabsatz"/>
        <w:ind w:left="0"/>
      </w:pPr>
      <w:r>
        <w:t>Der neue Prallbrecher MR 130i PRO wurde vor Ort genau unter die Lupe genommen.</w:t>
      </w:r>
    </w:p>
    <w:p w14:paraId="093C5BBF" w14:textId="5E36AC74" w:rsidR="00874C07" w:rsidRPr="00874C07" w:rsidRDefault="00B136F0" w:rsidP="00F724D5">
      <w:pPr>
        <w:widowControl w:val="0"/>
        <w:rPr>
          <w:sz w:val="20"/>
          <w:szCs w:val="20"/>
        </w:rPr>
      </w:pPr>
      <w:r>
        <w:rPr>
          <w:noProof/>
          <w:sz w:val="20"/>
          <w:szCs w:val="20"/>
        </w:rPr>
        <w:lastRenderedPageBreak/>
        <w:drawing>
          <wp:inline distT="0" distB="0" distL="0" distR="0" wp14:anchorId="0777E2D7" wp14:editId="7D0FB7F4">
            <wp:extent cx="4332524" cy="2886075"/>
            <wp:effectExtent l="0" t="0" r="0" b="0"/>
            <wp:docPr id="15" name="Grafi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cstate="screen">
                      <a:extLst>
                        <a:ext uri="{28A0092B-C50C-407E-A947-70E740481C1C}">
                          <a14:useLocalDpi xmlns:a14="http://schemas.microsoft.com/office/drawing/2010/main"/>
                        </a:ext>
                      </a:extLst>
                    </a:blip>
                    <a:srcRect/>
                    <a:stretch>
                      <a:fillRect/>
                    </a:stretch>
                  </pic:blipFill>
                  <pic:spPr bwMode="auto">
                    <a:xfrm>
                      <a:off x="0" y="0"/>
                      <a:ext cx="4335878" cy="2888310"/>
                    </a:xfrm>
                    <a:prstGeom prst="rect">
                      <a:avLst/>
                    </a:prstGeom>
                    <a:noFill/>
                    <a:ln>
                      <a:noFill/>
                    </a:ln>
                  </pic:spPr>
                </pic:pic>
              </a:graphicData>
            </a:graphic>
          </wp:inline>
        </w:drawing>
      </w:r>
    </w:p>
    <w:p w14:paraId="5119A59C" w14:textId="11FDEE0E" w:rsidR="00B136F0" w:rsidRPr="00B136F0" w:rsidRDefault="00B136F0" w:rsidP="00B136F0">
      <w:pPr>
        <w:pStyle w:val="BUbold"/>
        <w:rPr>
          <w:lang w:val="en-US"/>
        </w:rPr>
      </w:pPr>
      <w:r w:rsidRPr="00B136F0">
        <w:rPr>
          <w:lang w:val="en-US"/>
        </w:rPr>
        <w:t>KL_MR 130i PRO_Am</w:t>
      </w:r>
      <w:r>
        <w:rPr>
          <w:lang w:val="en-US"/>
        </w:rPr>
        <w:t>iro_2</w:t>
      </w:r>
    </w:p>
    <w:p w14:paraId="3BADE349" w14:textId="6CC4E4F6" w:rsidR="00B136F0" w:rsidRDefault="00B136F0" w:rsidP="00B136F0">
      <w:pPr>
        <w:pStyle w:val="Listenabsatz"/>
        <w:ind w:left="0"/>
      </w:pPr>
      <w:r w:rsidRPr="0012133B">
        <w:t>Die MOBIREX MR 130i PRO überze</w:t>
      </w:r>
      <w:r>
        <w:t xml:space="preserve">ugt in </w:t>
      </w:r>
      <w:proofErr w:type="spellStart"/>
      <w:r>
        <w:t>Oetelshofen</w:t>
      </w:r>
      <w:proofErr w:type="spellEnd"/>
      <w:r>
        <w:t xml:space="preserve"> </w:t>
      </w:r>
      <w:r w:rsidRPr="00A9015E">
        <w:t xml:space="preserve">mit einer hohen Durchsatzleistung </w:t>
      </w:r>
      <w:r>
        <w:t xml:space="preserve">im Kalkstein. </w:t>
      </w:r>
    </w:p>
    <w:p w14:paraId="3426E3E0" w14:textId="77777777" w:rsidR="00950665" w:rsidRPr="0012133B" w:rsidRDefault="00950665" w:rsidP="00B136F0">
      <w:pPr>
        <w:pStyle w:val="Listenabsatz"/>
        <w:ind w:left="0"/>
      </w:pPr>
    </w:p>
    <w:p w14:paraId="2C082FAC" w14:textId="56E939E1" w:rsidR="00B136F0" w:rsidRPr="00B136F0" w:rsidRDefault="00B136F0" w:rsidP="00B136F0">
      <w:pPr>
        <w:widowControl w:val="0"/>
        <w:rPr>
          <w:noProof/>
          <w:sz w:val="20"/>
          <w:szCs w:val="20"/>
        </w:rPr>
      </w:pPr>
      <w:r w:rsidRPr="00B136F0">
        <w:rPr>
          <w:noProof/>
          <w:sz w:val="20"/>
          <w:szCs w:val="20"/>
        </w:rPr>
        <w:drawing>
          <wp:inline distT="0" distB="0" distL="0" distR="0" wp14:anchorId="75A99517" wp14:editId="5F10FDAE">
            <wp:extent cx="4371975" cy="2912355"/>
            <wp:effectExtent l="0" t="0" r="0" b="2540"/>
            <wp:docPr id="16" name="Grafik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1" cstate="screen">
                      <a:extLst>
                        <a:ext uri="{28A0092B-C50C-407E-A947-70E740481C1C}">
                          <a14:useLocalDpi xmlns:a14="http://schemas.microsoft.com/office/drawing/2010/main"/>
                        </a:ext>
                      </a:extLst>
                    </a:blip>
                    <a:srcRect/>
                    <a:stretch>
                      <a:fillRect/>
                    </a:stretch>
                  </pic:blipFill>
                  <pic:spPr bwMode="auto">
                    <a:xfrm>
                      <a:off x="0" y="0"/>
                      <a:ext cx="4381715" cy="2918844"/>
                    </a:xfrm>
                    <a:prstGeom prst="rect">
                      <a:avLst/>
                    </a:prstGeom>
                    <a:noFill/>
                    <a:ln>
                      <a:noFill/>
                    </a:ln>
                  </pic:spPr>
                </pic:pic>
              </a:graphicData>
            </a:graphic>
          </wp:inline>
        </w:drawing>
      </w:r>
    </w:p>
    <w:p w14:paraId="245D4BFE" w14:textId="7F513557" w:rsidR="00B136F0" w:rsidRPr="00B136F0" w:rsidRDefault="00B136F0" w:rsidP="00B136F0">
      <w:pPr>
        <w:widowControl w:val="0"/>
        <w:rPr>
          <w:b/>
          <w:bCs/>
          <w:noProof/>
          <w:sz w:val="20"/>
          <w:szCs w:val="20"/>
          <w:lang w:val="en-US"/>
        </w:rPr>
      </w:pPr>
      <w:r w:rsidRPr="00B136F0">
        <w:rPr>
          <w:b/>
          <w:bCs/>
          <w:noProof/>
          <w:sz w:val="20"/>
          <w:szCs w:val="20"/>
          <w:lang w:val="en-US"/>
        </w:rPr>
        <w:t>KL_MR 130i PRO_Amiro_3</w:t>
      </w:r>
    </w:p>
    <w:p w14:paraId="5B10A78B" w14:textId="3BC12E08" w:rsidR="00B136F0" w:rsidRDefault="00B136F0" w:rsidP="00B136F0">
      <w:pPr>
        <w:pStyle w:val="Listenabsatz"/>
        <w:ind w:left="0"/>
      </w:pPr>
      <w:r>
        <w:t xml:space="preserve">Die </w:t>
      </w:r>
      <w:r w:rsidR="00950665">
        <w:t>MR 130i PRO</w:t>
      </w:r>
      <w:r>
        <w:t xml:space="preserve"> sorgt mit ihrer Doppeldecker-Nachsiebeinheit für eine effektive </w:t>
      </w:r>
      <w:proofErr w:type="spellStart"/>
      <w:r>
        <w:t>Absiebung</w:t>
      </w:r>
      <w:proofErr w:type="spellEnd"/>
      <w:r>
        <w:t xml:space="preserve"> und sehr gute Produktqualität mit nur einer Anlage – ohne zusätzliche Siebanlage. </w:t>
      </w:r>
    </w:p>
    <w:p w14:paraId="4C5E5C88" w14:textId="77777777" w:rsidR="00B136F0" w:rsidRPr="00B136F0" w:rsidRDefault="00B136F0" w:rsidP="00B136F0">
      <w:pPr>
        <w:pStyle w:val="Standardabsatz"/>
        <w:rPr>
          <w:lang w:eastAsia="de-DE"/>
        </w:rPr>
      </w:pPr>
    </w:p>
    <w:p w14:paraId="67E83AFA" w14:textId="0EB760C5" w:rsidR="00980313" w:rsidRDefault="00714D6B" w:rsidP="00A96B2E">
      <w:pPr>
        <w:pStyle w:val="Note"/>
        <w:rPr>
          <w:lang w:eastAsia="de-DE"/>
        </w:rPr>
      </w:pPr>
      <w:r w:rsidRPr="00714D6B">
        <w:rPr>
          <w:lang w:eastAsia="de-DE"/>
        </w:rPr>
        <w:t xml:space="preserve">Hinweis: Diese Fotos dienen lediglich der Voransicht. Für den </w:t>
      </w:r>
      <w:r w:rsidRPr="007C2FEE">
        <w:t>Abdruck</w:t>
      </w:r>
      <w:r w:rsidRPr="00714D6B">
        <w:rPr>
          <w:lang w:eastAsia="de-DE"/>
        </w:rPr>
        <w:t xml:space="preserve"> in den Publikationen nutzen Sie bitte die Fotos in 300 dpi-Auflösung, die in beigefügtem Download zur Verfügung stehen.</w:t>
      </w:r>
    </w:p>
    <w:p w14:paraId="61DC81B5" w14:textId="77777777" w:rsidR="00950665" w:rsidRDefault="00950665" w:rsidP="00B409DF">
      <w:pPr>
        <w:pStyle w:val="Absatzberschrift"/>
        <w:rPr>
          <w:iCs/>
        </w:rPr>
      </w:pPr>
    </w:p>
    <w:p w14:paraId="47CF58F6" w14:textId="77777777" w:rsidR="00950665" w:rsidRDefault="00950665" w:rsidP="00B409DF">
      <w:pPr>
        <w:pStyle w:val="Absatzberschrift"/>
        <w:rPr>
          <w:iCs/>
        </w:rPr>
      </w:pPr>
    </w:p>
    <w:p w14:paraId="79632952" w14:textId="77777777" w:rsidR="00950665" w:rsidRDefault="00950665" w:rsidP="00B409DF">
      <w:pPr>
        <w:pStyle w:val="Absatzberschrift"/>
        <w:rPr>
          <w:iCs/>
        </w:rPr>
      </w:pPr>
    </w:p>
    <w:p w14:paraId="717825D0" w14:textId="7894A3F7" w:rsidR="00B409DF" w:rsidRDefault="00B409DF" w:rsidP="00B409DF">
      <w:pPr>
        <w:pStyle w:val="Absatzberschrift"/>
        <w:rPr>
          <w:iCs/>
        </w:rPr>
      </w:pPr>
      <w:r>
        <w:rPr>
          <w:iCs/>
        </w:rPr>
        <w:lastRenderedPageBreak/>
        <w:t>Weitere Informationen erhalten Sie bei:</w:t>
      </w:r>
    </w:p>
    <w:p w14:paraId="294F8CA8" w14:textId="77777777" w:rsidR="00B409DF" w:rsidRDefault="00B409DF" w:rsidP="00B409DF">
      <w:pPr>
        <w:pStyle w:val="Absatzberschrift"/>
      </w:pPr>
    </w:p>
    <w:p w14:paraId="6BD3D8AD" w14:textId="77777777" w:rsidR="00B409DF" w:rsidRPr="002B783A" w:rsidRDefault="00B409DF" w:rsidP="00B409DF">
      <w:pPr>
        <w:pStyle w:val="Absatzberschrift"/>
        <w:rPr>
          <w:b w:val="0"/>
          <w:bCs/>
          <w:szCs w:val="22"/>
        </w:rPr>
      </w:pPr>
      <w:r w:rsidRPr="002B783A">
        <w:rPr>
          <w:b w:val="0"/>
          <w:bCs/>
        </w:rPr>
        <w:t>WIRTGEN GROUP</w:t>
      </w:r>
    </w:p>
    <w:p w14:paraId="392C6846" w14:textId="77777777" w:rsidR="00B409DF" w:rsidRDefault="00B409DF" w:rsidP="00B409DF">
      <w:pPr>
        <w:pStyle w:val="Fuzeile1"/>
      </w:pPr>
      <w:r>
        <w:t>Public Relations</w:t>
      </w:r>
    </w:p>
    <w:p w14:paraId="77A90FFB" w14:textId="77777777" w:rsidR="00B409DF" w:rsidRDefault="00B409DF" w:rsidP="00B409DF">
      <w:pPr>
        <w:pStyle w:val="Fuzeile1"/>
      </w:pPr>
      <w:r>
        <w:t>Reinhard-Wirtgen-Straße 2</w:t>
      </w:r>
    </w:p>
    <w:p w14:paraId="2BD7061F" w14:textId="77777777" w:rsidR="00B409DF" w:rsidRDefault="00B409DF" w:rsidP="00B409DF">
      <w:pPr>
        <w:pStyle w:val="Fuzeile1"/>
      </w:pPr>
      <w:r>
        <w:t>53578 Windhagen</w:t>
      </w:r>
    </w:p>
    <w:p w14:paraId="7312A980" w14:textId="77777777" w:rsidR="00B409DF" w:rsidRDefault="00B409DF" w:rsidP="00B409DF">
      <w:pPr>
        <w:pStyle w:val="Fuzeile1"/>
      </w:pPr>
      <w:r>
        <w:t>Deutschland</w:t>
      </w:r>
    </w:p>
    <w:p w14:paraId="2DFD9654" w14:textId="77777777" w:rsidR="00B409DF" w:rsidRDefault="00B409DF" w:rsidP="00B409DF">
      <w:pPr>
        <w:pStyle w:val="Fuzeile1"/>
      </w:pPr>
    </w:p>
    <w:p w14:paraId="747CCDAF" w14:textId="77777777" w:rsidR="00B409DF" w:rsidRPr="00C72B1C" w:rsidRDefault="00B409DF" w:rsidP="00B409DF">
      <w:pPr>
        <w:pStyle w:val="Fuzeile1"/>
        <w:rPr>
          <w:rFonts w:ascii="Times New Roman" w:hAnsi="Times New Roman" w:cs="Times New Roman"/>
        </w:rPr>
      </w:pPr>
      <w:r>
        <w:t xml:space="preserve">Telefon: +49 (0) 2645 131 – 1966 </w:t>
      </w:r>
    </w:p>
    <w:p w14:paraId="72EBA31D" w14:textId="77777777" w:rsidR="00B409DF" w:rsidRDefault="00B409DF" w:rsidP="00B409DF">
      <w:pPr>
        <w:pStyle w:val="Fuzeile1"/>
      </w:pPr>
      <w:r>
        <w:t>Telefax: +49 (0) 2645 131 – 499</w:t>
      </w:r>
    </w:p>
    <w:p w14:paraId="54DD8925" w14:textId="4CADBFA8" w:rsidR="00B409DF" w:rsidRDefault="00B409DF" w:rsidP="00B409DF">
      <w:pPr>
        <w:pStyle w:val="Fuzeile1"/>
      </w:pPr>
      <w:r>
        <w:t xml:space="preserve">E-Mail: </w:t>
      </w:r>
      <w:r w:rsidR="00980313">
        <w:t>PR@wirtgen-group.com</w:t>
      </w:r>
      <w:r w:rsidRPr="00F91A52">
        <w:rPr>
          <w:vanish/>
        </w:rPr>
        <w:t>PR@wirtgen-group.com</w:t>
      </w:r>
    </w:p>
    <w:p w14:paraId="51E322C9" w14:textId="77777777" w:rsidR="00B409DF" w:rsidRPr="00F91A52" w:rsidRDefault="00B409DF" w:rsidP="00B409DF">
      <w:pPr>
        <w:pStyle w:val="Fuzeile1"/>
        <w:rPr>
          <w:vanish/>
        </w:rPr>
      </w:pPr>
    </w:p>
    <w:p w14:paraId="11BA6AC4" w14:textId="77777777" w:rsidR="00B409DF" w:rsidRPr="00114A31" w:rsidRDefault="00B409DF" w:rsidP="00B409DF">
      <w:pPr>
        <w:pStyle w:val="Fuzeile1"/>
        <w:rPr>
          <w:lang w:val="en-US"/>
        </w:rPr>
      </w:pPr>
      <w:r w:rsidRPr="00114A31">
        <w:rPr>
          <w:lang w:val="en-US"/>
        </w:rPr>
        <w:t>www.wirtgen-group.com</w:t>
      </w:r>
    </w:p>
    <w:p w14:paraId="2A29322A" w14:textId="77777777" w:rsidR="00B409DF" w:rsidRDefault="00B409DF" w:rsidP="00541C9E">
      <w:pPr>
        <w:pStyle w:val="Absatzberschrift"/>
        <w:rPr>
          <w:iCs/>
        </w:rPr>
      </w:pPr>
    </w:p>
    <w:p w14:paraId="1AA2C54F" w14:textId="77777777" w:rsidR="00B409DF" w:rsidRDefault="00B409DF" w:rsidP="00541C9E">
      <w:pPr>
        <w:pStyle w:val="Absatzberschrift"/>
        <w:rPr>
          <w:iCs/>
        </w:rPr>
      </w:pPr>
    </w:p>
    <w:p w14:paraId="3D604A55" w14:textId="2B7CFDBE" w:rsidR="00F048D4" w:rsidRPr="00F74540" w:rsidRDefault="00F048D4" w:rsidP="00F74540">
      <w:pPr>
        <w:pStyle w:val="Fuzeile1"/>
      </w:pPr>
    </w:p>
    <w:sectPr w:rsidR="00F048D4" w:rsidRPr="00F74540" w:rsidSect="00CA4A09">
      <w:headerReference w:type="even" r:id="rId12"/>
      <w:headerReference w:type="default" r:id="rId13"/>
      <w:footerReference w:type="even" r:id="rId14"/>
      <w:footerReference w:type="default" r:id="rId15"/>
      <w:headerReference w:type="first" r:id="rId16"/>
      <w:footerReference w:type="first" r:id="rId17"/>
      <w:pgSz w:w="11906" w:h="16838" w:code="9"/>
      <w:pgMar w:top="2268" w:right="1191" w:bottom="964" w:left="119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1AC70E3C" w14:textId="77777777" w:rsidR="00F95AC9" w:rsidRDefault="00F95AC9" w:rsidP="00E55534">
      <w:r>
        <w:separator/>
      </w:r>
    </w:p>
  </w:endnote>
  <w:endnote w:type="continuationSeparator" w:id="0">
    <w:p w14:paraId="19AD6548" w14:textId="77777777" w:rsidR="00F95AC9" w:rsidRDefault="00F95AC9" w:rsidP="00E5553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Verdana">
    <w:panose1 w:val="020B0604030504040204"/>
    <w:charset w:val="00"/>
    <w:family w:val="swiss"/>
    <w:pitch w:val="variable"/>
    <w:sig w:usb0="A00006FF" w:usb1="4000205B" w:usb2="00000010" w:usb3="00000000" w:csb0="0000019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S Mincho">
    <w:altName w:val="ＭＳ 明朝"/>
    <w:panose1 w:val="020206090402050803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0002EFF" w:usb1="C000247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Avenir Next LT Pro">
    <w:altName w:val="Avenir Next LT Pro"/>
    <w:charset w:val="00"/>
    <w:family w:val="swiss"/>
    <w:pitch w:val="variable"/>
    <w:sig w:usb0="800000EF" w:usb1="5000204A" w:usb2="00000000" w:usb3="00000000" w:csb0="00000093" w:csb1="00000000"/>
  </w:font>
  <w:font w:name="Avenir Next">
    <w:altName w:val="Calibri"/>
    <w:charset w:val="00"/>
    <w:family w:val="swiss"/>
    <w:pitch w:val="variable"/>
    <w:sig w:usb0="8000002F" w:usb1="5000204A" w:usb2="00000000" w:usb3="00000000" w:csb0="0000009B"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EDA977D" w14:textId="77777777" w:rsidR="00AF2A24" w:rsidRDefault="00AF2A24">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pPr w:leftFromText="142" w:rightFromText="142" w:vertAnchor="page" w:horzAnchor="page" w:tblpX="1192" w:tblpY="16217"/>
      <w:tblW w:w="0" w:type="auto"/>
      <w:tblLayout w:type="fixed"/>
      <w:tblCellMar>
        <w:left w:w="0" w:type="dxa"/>
        <w:right w:w="0" w:type="dxa"/>
      </w:tblCellMar>
      <w:tblLook w:val="04A0" w:firstRow="1" w:lastRow="0" w:firstColumn="1" w:lastColumn="0" w:noHBand="0" w:noVBand="1"/>
    </w:tblPr>
    <w:tblGrid>
      <w:gridCol w:w="8364"/>
      <w:gridCol w:w="1160"/>
    </w:tblGrid>
    <w:tr w:rsidR="00533132" w:rsidRPr="00723F4F" w14:paraId="09CC4821" w14:textId="77777777" w:rsidTr="00723F4F">
      <w:trPr>
        <w:trHeight w:hRule="exact" w:val="227"/>
      </w:trPr>
      <w:tc>
        <w:tcPr>
          <w:tcW w:w="8364" w:type="dxa"/>
          <w:shd w:val="clear" w:color="auto" w:fill="auto"/>
        </w:tcPr>
        <w:p w14:paraId="76C581C2" w14:textId="77777777" w:rsidR="00533132" w:rsidRPr="00723F4F" w:rsidRDefault="00533132" w:rsidP="00723F4F">
          <w:pPr>
            <w:pStyle w:val="Kolumnentitel"/>
            <w:rPr>
              <w:szCs w:val="20"/>
            </w:rPr>
          </w:pPr>
          <w:r w:rsidRPr="00723F4F">
            <w:rPr>
              <w:rStyle w:val="MittleresRaster11"/>
              <w:szCs w:val="20"/>
            </w:rPr>
            <w:t xml:space="preserve">     </w:t>
          </w:r>
        </w:p>
      </w:tc>
      <w:tc>
        <w:tcPr>
          <w:tcW w:w="1160" w:type="dxa"/>
          <w:shd w:val="clear" w:color="auto" w:fill="auto"/>
        </w:tcPr>
        <w:p w14:paraId="120FF8E6" w14:textId="77777777" w:rsidR="00533132" w:rsidRPr="00723F4F" w:rsidRDefault="00533132" w:rsidP="00723F4F">
          <w:pPr>
            <w:pStyle w:val="Seitenzahlen"/>
            <w:rPr>
              <w:szCs w:val="20"/>
            </w:rPr>
          </w:pPr>
          <w:r w:rsidRPr="00723F4F">
            <w:rPr>
              <w:szCs w:val="20"/>
            </w:rPr>
            <w:fldChar w:fldCharType="begin"/>
          </w:r>
          <w:r w:rsidRPr="00723F4F">
            <w:rPr>
              <w:szCs w:val="20"/>
            </w:rPr>
            <w:instrText xml:space="preserve"> </w:instrText>
          </w:r>
          <w:r w:rsidR="00BD5391">
            <w:rPr>
              <w:szCs w:val="20"/>
            </w:rPr>
            <w:instrText>PAGE</w:instrText>
          </w:r>
          <w:r w:rsidRPr="00723F4F">
            <w:rPr>
              <w:szCs w:val="20"/>
            </w:rPr>
            <w:instrText xml:space="preserve"> \# "</w:instrText>
          </w:r>
          <w:r w:rsidR="00BD5391">
            <w:rPr>
              <w:szCs w:val="20"/>
            </w:rPr>
            <w:instrText>00</w:instrText>
          </w:r>
          <w:r w:rsidRPr="00723F4F">
            <w:rPr>
              <w:szCs w:val="20"/>
            </w:rPr>
            <w:instrText>"</w:instrText>
          </w:r>
          <w:r w:rsidRPr="00723F4F">
            <w:rPr>
              <w:szCs w:val="20"/>
            </w:rPr>
            <w:fldChar w:fldCharType="separate"/>
          </w:r>
          <w:r w:rsidR="00D37CF4">
            <w:rPr>
              <w:noProof/>
              <w:szCs w:val="20"/>
            </w:rPr>
            <w:t>02</w:t>
          </w:r>
          <w:r w:rsidRPr="00723F4F">
            <w:rPr>
              <w:szCs w:val="20"/>
            </w:rPr>
            <w:fldChar w:fldCharType="end"/>
          </w:r>
        </w:p>
      </w:tc>
    </w:tr>
  </w:tbl>
  <w:p w14:paraId="7CF7D2C8" w14:textId="77777777" w:rsidR="00533132" w:rsidRDefault="00BD5391">
    <w:pPr>
      <w:pStyle w:val="Fuzeile"/>
    </w:pPr>
    <w:r>
      <w:rPr>
        <w:noProof/>
        <w:lang w:eastAsia="zh-CN"/>
      </w:rPr>
      <mc:AlternateContent>
        <mc:Choice Requires="wps">
          <w:drawing>
            <wp:anchor distT="0" distB="0" distL="114300" distR="114300" simplePos="0" relativeHeight="251659264" behindDoc="0" locked="0" layoutInCell="1" allowOverlap="1" wp14:anchorId="1AF49604" wp14:editId="342BDF3C">
              <wp:simplePos x="0" y="0"/>
              <wp:positionH relativeFrom="page">
                <wp:posOffset>756285</wp:posOffset>
              </wp:positionH>
              <wp:positionV relativeFrom="page">
                <wp:posOffset>10189210</wp:posOffset>
              </wp:positionV>
              <wp:extent cx="6047740" cy="17780"/>
              <wp:effectExtent l="0" t="0" r="0" b="1270"/>
              <wp:wrapNone/>
              <wp:docPr id="12" name="Rechteck 1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47740" cy="17780"/>
                      </a:xfrm>
                      <a:prstGeom prst="rect">
                        <a:avLst/>
                      </a:prstGeom>
                      <a:solidFill>
                        <a:srgbClr val="41535D"/>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BE7A026" id="Rechteck 12" o:spid="_x0000_s1026" style="position:absolute;margin-left:59.55pt;margin-top:802.3pt;width:476.2pt;height:1.4pt;z-index:2516592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" fillcolor="#41535d" stroked="f" strokeweight="2pt">
              <w10:wrap anchorx="page" anchory="page"/>
            </v:rect>
          </w:pict>
        </mc:Fallback>
      </mc:AlternateConten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pPr w:leftFromText="142" w:rightFromText="142" w:vertAnchor="page" w:horzAnchor="page" w:tblpX="1192" w:tblpY="15934"/>
      <w:tblOverlap w:val="never"/>
      <w:tblW w:w="0" w:type="auto"/>
      <w:tblCellMar>
        <w:left w:w="0" w:type="dxa"/>
        <w:right w:w="0" w:type="dxa"/>
      </w:tblCellMar>
      <w:tblLook w:val="04A0" w:firstRow="1" w:lastRow="0" w:firstColumn="1" w:lastColumn="0" w:noHBand="0" w:noVBand="1"/>
    </w:tblPr>
    <w:tblGrid>
      <w:gridCol w:w="9524"/>
    </w:tblGrid>
    <w:tr w:rsidR="00533132" w:rsidRPr="00723F4F" w14:paraId="7F336EBB" w14:textId="77777777" w:rsidTr="00723F4F">
      <w:tc>
        <w:tcPr>
          <w:tcW w:w="9664" w:type="dxa"/>
          <w:shd w:val="clear" w:color="auto" w:fill="auto"/>
        </w:tcPr>
        <w:p w14:paraId="319012F1" w14:textId="77777777" w:rsidR="00533132" w:rsidRPr="00723F4F" w:rsidRDefault="00533132" w:rsidP="00723F4F">
          <w:pPr>
            <w:pStyle w:val="Fuzeile"/>
            <w:spacing w:before="96" w:after="96"/>
            <w:rPr>
              <w:szCs w:val="20"/>
            </w:rPr>
          </w:pPr>
          <w:r w:rsidRPr="00723F4F">
            <w:rPr>
              <w:rStyle w:val="Hervorhebung"/>
              <w:szCs w:val="20"/>
            </w:rPr>
            <w:t>WIRTGEN GmbH</w:t>
          </w:r>
          <w:r w:rsidRPr="00723F4F">
            <w:rPr>
              <w:szCs w:val="20"/>
            </w:rPr>
            <w:t xml:space="preserve"> · Reinhard-Wirtgen-Str. 2 · D-53578 Windhagen · T: +49 26 45 / 131 0</w:t>
          </w:r>
        </w:p>
      </w:tc>
    </w:tr>
  </w:tbl>
  <w:p w14:paraId="732BEB33" w14:textId="77777777" w:rsidR="00533132" w:rsidRDefault="00BD5391">
    <w:pPr>
      <w:pStyle w:val="Fuzeile"/>
    </w:pPr>
    <w:r>
      <w:rPr>
        <w:noProof/>
        <w:lang w:eastAsia="zh-CN"/>
      </w:rPr>
      <mc:AlternateContent>
        <mc:Choice Requires="wps">
          <w:drawing>
            <wp:anchor distT="0" distB="0" distL="114300" distR="114300" simplePos="0" relativeHeight="251658240" behindDoc="0" locked="0" layoutInCell="1" allowOverlap="1" wp14:anchorId="2154ED0E" wp14:editId="521708C7">
              <wp:simplePos x="0" y="0"/>
              <wp:positionH relativeFrom="page">
                <wp:posOffset>756285</wp:posOffset>
              </wp:positionH>
              <wp:positionV relativeFrom="page">
                <wp:posOffset>10081260</wp:posOffset>
              </wp:positionV>
              <wp:extent cx="6047740" cy="17780"/>
              <wp:effectExtent l="0" t="0" r="0" b="1270"/>
              <wp:wrapNone/>
              <wp:docPr id="6" name="Rechteck 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47740" cy="17780"/>
                      </a:xfrm>
                      <a:prstGeom prst="rect">
                        <a:avLst/>
                      </a:prstGeom>
                      <a:solidFill>
                        <a:srgbClr val="41535D"/>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65410E9" id="Rechteck 6" o:spid="_x0000_s1026" style="position:absolute;margin-left:59.55pt;margin-top:793.8pt;width:476.2pt;height:1.4pt;z-index:2516582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" fillcolor="#41535d" stroked="f" strokeweight="2pt">
              <w10:wrap anchorx="page" anchory="page"/>
            </v:rect>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1486408E" w14:textId="77777777" w:rsidR="00F95AC9" w:rsidRDefault="00F95AC9" w:rsidP="00E55534">
      <w:r>
        <w:separator/>
      </w:r>
    </w:p>
  </w:footnote>
  <w:footnote w:type="continuationSeparator" w:id="0">
    <w:p w14:paraId="7DD5B506" w14:textId="77777777" w:rsidR="00F95AC9" w:rsidRDefault="00F95AC9" w:rsidP="00E5553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0247EEB" w14:textId="0E8A747D" w:rsidR="00AF2A24" w:rsidRDefault="00AF2A24">
    <w:pPr>
      <w:pStyle w:val="Kopfzeile"/>
    </w:pPr>
    <w:r>
      <w:rPr>
        <w:noProof/>
      </w:rPr>
      <mc:AlternateContent>
        <mc:Choice Requires="wps">
          <w:drawing>
            <wp:anchor distT="0" distB="0" distL="0" distR="0" simplePos="0" relativeHeight="251664384" behindDoc="0" locked="0" layoutInCell="1" allowOverlap="1" wp14:anchorId="70A3A803" wp14:editId="01CC5EE1">
              <wp:simplePos x="635" y="635"/>
              <wp:positionH relativeFrom="rightMargin">
                <wp:align>right</wp:align>
              </wp:positionH>
              <wp:positionV relativeFrom="paragraph">
                <wp:posOffset>635</wp:posOffset>
              </wp:positionV>
              <wp:extent cx="443865" cy="443865"/>
              <wp:effectExtent l="0" t="0" r="0" b="16510"/>
              <wp:wrapSquare wrapText="bothSides"/>
              <wp:docPr id="8" name="Textfeld 8" descr="Public"/>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2B49CB37" w14:textId="4905CD14" w:rsidR="00AF2A24" w:rsidRPr="00AF2A24" w:rsidRDefault="00AF2A24">
                          <w:pPr>
                            <w:rPr>
                              <w:rFonts w:ascii="Calibri" w:eastAsia="Calibri" w:hAnsi="Calibri" w:cs="Calibri"/>
                              <w:color w:val="FF0000"/>
                              <w:sz w:val="20"/>
                              <w:szCs w:val="20"/>
                            </w:rPr>
                          </w:pPr>
                          <w:r w:rsidRPr="00AF2A24">
                            <w:rPr>
                              <w:rFonts w:ascii="Calibri" w:eastAsia="Calibri" w:hAnsi="Calibri" w:cs="Calibri"/>
                              <w:color w:val="FF0000"/>
                              <w:sz w:val="20"/>
                              <w:szCs w:val="20"/>
                            </w:rPr>
                            <w:t>Public</w:t>
                          </w:r>
                        </w:p>
                      </w:txbxContent>
                    </wps:txbx>
                    <wps:bodyPr rot="0" spcFirstLastPara="0" vertOverflow="overflow" horzOverflow="overflow" vert="horz" wrap="none" lIns="0" tIns="0" rIns="190500" bIns="0" numCol="1" spcCol="0" rtlCol="0" fromWordArt="0" anchor="t" anchorCtr="0" forceAA="0" compatLnSpc="1">
                      <a:prstTxWarp prst="textNoShape">
                        <a:avLst/>
                      </a:prstTxWarp>
                      <a:spAutoFit/>
                    </wps:bodyPr>
                  </wps:wsp>
                </a:graphicData>
              </a:graphic>
            </wp:anchor>
          </w:drawing>
        </mc:Choice>
        <mc:Fallback>
          <w:pict>
            <v:shapetype w14:anchorId="70A3A803" id="_x0000_t202" coordsize="21600,21600" o:spt="202" path="m,l,21600r21600,l21600,xe">
              <v:stroke joinstyle="miter"/>
              <v:path gradientshapeok="t" o:connecttype="rect"/>
            </v:shapetype>
            <v:shape id="Textfeld 8" o:spid="_x0000_s1026" type="#_x0000_t202" alt="Public" style="position:absolute;margin-left:-16.25pt;margin-top:.05pt;width:34.95pt;height:34.95pt;z-index:251664384;visibility:visible;mso-wrap-style:none;mso-wrap-distance-left:0;mso-wrap-distance-top:0;mso-wrap-distance-right:0;mso-wrap-distance-bottom:0;mso-position-horizontal:right;mso-position-horizontal-relative:right-margin-area;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" filled="f" stroked="f">
              <v:textbox style="mso-fit-shape-to-text:t" inset="0,0,15pt,0">
                <w:txbxContent>
                  <w:p w14:paraId="2B49CB37" w14:textId="4905CD14" w:rsidR="00AF2A24" w:rsidRPr="00AF2A24" w:rsidRDefault="00AF2A24">
                    <w:pPr>
                      <w:rPr>
                        <w:rFonts w:ascii="Calibri" w:eastAsia="Calibri" w:hAnsi="Calibri" w:cs="Calibri"/>
                        <w:color w:val="FF0000"/>
                        <w:sz w:val="20"/>
                        <w:szCs w:val="20"/>
                      </w:rPr>
                    </w:pPr>
                    <w:r w:rsidRPr="00AF2A24">
                      <w:rPr>
                        <w:rFonts w:ascii="Calibri" w:eastAsia="Calibri" w:hAnsi="Calibri" w:cs="Calibri"/>
                        <w:color w:val="FF0000"/>
                        <w:sz w:val="20"/>
                        <w:szCs w:val="20"/>
                      </w:rPr>
                      <w:t>Public</w:t>
                    </w:r>
                  </w:p>
                </w:txbxContent>
              </v:textbox>
              <w10:wrap type="square" anchorx="margin"/>
            </v:shap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3CEA1B2" w14:textId="4E339FAF" w:rsidR="00533132" w:rsidRPr="00533132" w:rsidRDefault="00AF2A24" w:rsidP="00533132">
    <w:pPr>
      <w:pStyle w:val="Kopfzeile"/>
    </w:pPr>
    <w:r>
      <w:rPr>
        <w:noProof/>
        <w:lang w:eastAsia="de-DE"/>
      </w:rPr>
      <mc:AlternateContent>
        <mc:Choice Requires="wps">
          <w:drawing>
            <wp:anchor distT="0" distB="0" distL="0" distR="0" simplePos="0" relativeHeight="251665408" behindDoc="0" locked="0" layoutInCell="1" allowOverlap="1" wp14:anchorId="2D81EA92" wp14:editId="2B5BE262">
              <wp:simplePos x="752475" y="447675"/>
              <wp:positionH relativeFrom="rightMargin">
                <wp:align>right</wp:align>
              </wp:positionH>
              <wp:positionV relativeFrom="paragraph">
                <wp:posOffset>635</wp:posOffset>
              </wp:positionV>
              <wp:extent cx="443865" cy="443865"/>
              <wp:effectExtent l="0" t="0" r="0" b="16510"/>
              <wp:wrapSquare wrapText="bothSides"/>
              <wp:docPr id="11" name="Textfeld 11" descr="Public"/>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51C7825D" w14:textId="6DE10F3C" w:rsidR="00AF2A24" w:rsidRPr="00AF2A24" w:rsidRDefault="00AF2A24">
                          <w:pPr>
                            <w:rPr>
                              <w:rFonts w:ascii="Calibri" w:eastAsia="Calibri" w:hAnsi="Calibri" w:cs="Calibri"/>
                              <w:color w:val="FF0000"/>
                              <w:sz w:val="20"/>
                              <w:szCs w:val="20"/>
                            </w:rPr>
                          </w:pPr>
                          <w:r w:rsidRPr="00AF2A24">
                            <w:rPr>
                              <w:rFonts w:ascii="Calibri" w:eastAsia="Calibri" w:hAnsi="Calibri" w:cs="Calibri"/>
                              <w:color w:val="FF0000"/>
                              <w:sz w:val="20"/>
                              <w:szCs w:val="20"/>
                            </w:rPr>
                            <w:t>Public</w:t>
                          </w:r>
                        </w:p>
                      </w:txbxContent>
                    </wps:txbx>
                    <wps:bodyPr rot="0" spcFirstLastPara="0" vertOverflow="overflow" horzOverflow="overflow" vert="horz" wrap="none" lIns="0" tIns="0" rIns="190500" bIns="0" numCol="1" spcCol="0" rtlCol="0" fromWordArt="0" anchor="t" anchorCtr="0" forceAA="0" compatLnSpc="1">
                      <a:prstTxWarp prst="textNoShape">
                        <a:avLst/>
                      </a:prstTxWarp>
                      <a:spAutoFit/>
                    </wps:bodyPr>
                  </wps:wsp>
                </a:graphicData>
              </a:graphic>
            </wp:anchor>
          </w:drawing>
        </mc:Choice>
        <mc:Fallback>
          <w:pict>
            <v:shapetype w14:anchorId="2D81EA92" id="_x0000_t202" coordsize="21600,21600" o:spt="202" path="m,l,21600r21600,l21600,xe">
              <v:stroke joinstyle="miter"/>
              <v:path gradientshapeok="t" o:connecttype="rect"/>
            </v:shapetype>
            <v:shape id="Textfeld 11" o:spid="_x0000_s1027" type="#_x0000_t202" alt="Public" style="position:absolute;margin-left:-16.25pt;margin-top:.05pt;width:34.95pt;height:34.95pt;z-index:251665408;visibility:visible;mso-wrap-style:none;mso-wrap-distance-left:0;mso-wrap-distance-top:0;mso-wrap-distance-right:0;mso-wrap-distance-bottom:0;mso-position-horizontal:right;mso-position-horizontal-relative:right-margin-area;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" filled="f" stroked="f">
              <v:textbox style="mso-fit-shape-to-text:t" inset="0,0,15pt,0">
                <w:txbxContent>
                  <w:p w14:paraId="51C7825D" w14:textId="6DE10F3C" w:rsidR="00AF2A24" w:rsidRPr="00AF2A24" w:rsidRDefault="00AF2A24">
                    <w:pPr>
                      <w:rPr>
                        <w:rFonts w:ascii="Calibri" w:eastAsia="Calibri" w:hAnsi="Calibri" w:cs="Calibri"/>
                        <w:color w:val="FF0000"/>
                        <w:sz w:val="20"/>
                        <w:szCs w:val="20"/>
                      </w:rPr>
                    </w:pPr>
                    <w:r w:rsidRPr="00AF2A24">
                      <w:rPr>
                        <w:rFonts w:ascii="Calibri" w:eastAsia="Calibri" w:hAnsi="Calibri" w:cs="Calibri"/>
                        <w:color w:val="FF0000"/>
                        <w:sz w:val="20"/>
                        <w:szCs w:val="20"/>
                      </w:rPr>
                      <w:t>Public</w:t>
                    </w:r>
                  </w:p>
                </w:txbxContent>
              </v:textbox>
              <w10:wrap type="square" anchorx="margin"/>
            </v:shape>
          </w:pict>
        </mc:Fallback>
      </mc:AlternateContent>
    </w:r>
    <w:r w:rsidR="004B3E60">
      <w:rPr>
        <w:noProof/>
        <w:lang w:eastAsia="de-DE"/>
      </w:rPr>
      <mc:AlternateContent>
        <mc:Choice Requires="wps">
          <w:drawing>
            <wp:anchor distT="0" distB="0" distL="114300" distR="114300" simplePos="0" relativeHeight="251662336" behindDoc="0" locked="0" layoutInCell="1" allowOverlap="1" wp14:anchorId="05CC8C65" wp14:editId="2B82A5B3">
              <wp:simplePos x="0" y="0"/>
              <wp:positionH relativeFrom="column">
                <wp:posOffset>2664248</wp:posOffset>
              </wp:positionH>
              <wp:positionV relativeFrom="paragraph">
                <wp:posOffset>409152</wp:posOffset>
              </wp:positionV>
              <wp:extent cx="3441700" cy="715010"/>
              <wp:effectExtent l="0" t="0" r="0" b="6350"/>
              <wp:wrapNone/>
              <wp:docPr id="10" name="Textfeld 10"/>
              <wp:cNvGraphicFramePr/>
              <a:graphic xmlns:a="http://schemas.openxmlformats.org/drawingml/2006/main">
                <a:graphicData uri="http://schemas.microsoft.com/office/word/2010/wordprocessingShape">
                  <wps:wsp>
                    <wps:cNvSpPr txBox="1"/>
                    <wps:spPr>
                      <a:xfrm>
                        <a:off x="0" y="0"/>
                        <a:ext cx="3441700" cy="715010"/>
                      </a:xfrm>
                      <a:prstGeom prst="rect">
                        <a:avLst/>
                      </a:prstGeom>
                      <a:solidFill>
                        <a:schemeClr val="bg1"/>
                      </a:solidFill>
                      <a:ln w="6350">
                        <a:noFill/>
                      </a:ln>
                    </wps:spPr>
                    <wps:txbx>
                      <w:txbxContent>
                        <w:p w14:paraId="3086A0E8" w14:textId="77777777" w:rsidR="004B3E60" w:rsidRPr="00C10992" w:rsidRDefault="004B3E60" w:rsidP="004B3E60">
                          <w:pPr>
                            <w:pStyle w:val="Titel"/>
                            <w:rPr>
                              <w:rFonts w:ascii="Avenir Next" w:hAnsi="Avenir Next"/>
                              <w:bCs/>
                              <w:color w:val="40535C"/>
                              <w:sz w:val="36"/>
                              <w:szCs w:val="36"/>
                            </w:rPr>
                          </w:pPr>
                          <w:r>
                            <w:rPr>
                              <w:rFonts w:ascii="Avenir Next LT Pro" w:hAnsi="Avenir Next LT Pro"/>
                              <w:bCs/>
                              <w:sz w:val="36"/>
                              <w:szCs w:val="36"/>
                            </w:rPr>
                            <w:t xml:space="preserve">                                  </w:t>
                          </w:r>
                          <w:r w:rsidRPr="00C10992">
                            <w:rPr>
                              <w:rFonts w:ascii="Avenir Next" w:hAnsi="Avenir Next"/>
                              <w:bCs/>
                              <w:color w:val="40535C"/>
                              <w:sz w:val="36"/>
                              <w:szCs w:val="36"/>
                            </w:rPr>
                            <w:t>JOB REPORT</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 w14:anchorId="05CC8C65" id="Textfeld 10" o:spid="_x0000_s1028" type="#_x0000_t202" style="position:absolute;margin-left:209.8pt;margin-top:32.2pt;width:271pt;height:56.3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" fillcolor="white [3212]" stroked="f" strokeweight=".5pt">
              <v:textbox style="mso-fit-shape-to-text:t" inset="0,0,0,0">
                <w:txbxContent>
                  <w:p w14:paraId="3086A0E8" w14:textId="77777777" w:rsidR="004B3E60" w:rsidRPr="00C10992" w:rsidRDefault="004B3E60" w:rsidP="004B3E60">
                    <w:pPr>
                      <w:pStyle w:val="Titel"/>
                      <w:rPr>
                        <w:rFonts w:ascii="Avenir Next" w:hAnsi="Avenir Next"/>
                        <w:bCs/>
                        <w:color w:val="40535C"/>
                        <w:sz w:val="36"/>
                        <w:szCs w:val="36"/>
                      </w:rPr>
                    </w:pPr>
                    <w:r>
                      <w:rPr>
                        <w:rFonts w:ascii="Avenir Next LT Pro" w:hAnsi="Avenir Next LT Pro"/>
                        <w:bCs/>
                        <w:sz w:val="36"/>
                        <w:szCs w:val="36"/>
                      </w:rPr>
                      <w:t xml:space="preserve">                                  </w:t>
                    </w:r>
                    <w:r w:rsidRPr="00C10992">
                      <w:rPr>
                        <w:rFonts w:ascii="Avenir Next" w:hAnsi="Avenir Next"/>
                        <w:bCs/>
                        <w:color w:val="40535C"/>
                        <w:sz w:val="36"/>
                        <w:szCs w:val="36"/>
                      </w:rPr>
                      <w:t>JOB REPORT</w:t>
                    </w:r>
                  </w:p>
                </w:txbxContent>
              </v:textbox>
            </v:shape>
          </w:pict>
        </mc:Fallback>
      </mc:AlternateContent>
    </w:r>
    <w:r w:rsidR="00BD5391">
      <w:rPr>
        <w:noProof/>
        <w:lang w:eastAsia="zh-CN"/>
      </w:rPr>
      <w:drawing>
        <wp:anchor distT="0" distB="0" distL="114300" distR="114300" simplePos="0" relativeHeight="251660288" behindDoc="1" locked="0" layoutInCell="1" allowOverlap="1" wp14:anchorId="6CC7FC4B" wp14:editId="4F26B4D8">
          <wp:simplePos x="0" y="0"/>
          <wp:positionH relativeFrom="column">
            <wp:posOffset>-759460</wp:posOffset>
          </wp:positionH>
          <wp:positionV relativeFrom="paragraph">
            <wp:posOffset>-453390</wp:posOffset>
          </wp:positionV>
          <wp:extent cx="7559675" cy="10693400"/>
          <wp:effectExtent l="0" t="0" r="0" b="0"/>
          <wp:wrapNone/>
          <wp:docPr id="4" name="Bild 12" descr="VorlagePressemitteil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VorlagePressemitteilu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59675" cy="1069340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B66189F" w14:textId="56148399" w:rsidR="00533132" w:rsidRDefault="00AF2A24">
    <w:pPr>
      <w:pStyle w:val="Kopfzeile"/>
    </w:pPr>
    <w:r>
      <w:rPr>
        <w:noProof/>
        <w:lang w:eastAsia="zh-CN"/>
      </w:rPr>
      <mc:AlternateContent>
        <mc:Choice Requires="wps">
          <w:drawing>
            <wp:anchor distT="0" distB="0" distL="0" distR="0" simplePos="0" relativeHeight="251663360" behindDoc="0" locked="0" layoutInCell="1" allowOverlap="1" wp14:anchorId="6C096F34" wp14:editId="52E3361B">
              <wp:simplePos x="635" y="635"/>
              <wp:positionH relativeFrom="rightMargin">
                <wp:align>right</wp:align>
              </wp:positionH>
              <wp:positionV relativeFrom="paragraph">
                <wp:posOffset>635</wp:posOffset>
              </wp:positionV>
              <wp:extent cx="443865" cy="443865"/>
              <wp:effectExtent l="0" t="0" r="0" b="16510"/>
              <wp:wrapSquare wrapText="bothSides"/>
              <wp:docPr id="7" name="Textfeld 7" descr="Public"/>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09F060E0" w14:textId="65C11F4E" w:rsidR="00AF2A24" w:rsidRPr="00AF2A24" w:rsidRDefault="00AF2A24">
                          <w:pPr>
                            <w:rPr>
                              <w:rFonts w:ascii="Calibri" w:eastAsia="Calibri" w:hAnsi="Calibri" w:cs="Calibri"/>
                              <w:color w:val="FF0000"/>
                              <w:sz w:val="20"/>
                              <w:szCs w:val="20"/>
                            </w:rPr>
                          </w:pPr>
                          <w:r w:rsidRPr="00AF2A24">
                            <w:rPr>
                              <w:rFonts w:ascii="Calibri" w:eastAsia="Calibri" w:hAnsi="Calibri" w:cs="Calibri"/>
                              <w:color w:val="FF0000"/>
                              <w:sz w:val="20"/>
                              <w:szCs w:val="20"/>
                            </w:rPr>
                            <w:t>Public</w:t>
                          </w:r>
                        </w:p>
                      </w:txbxContent>
                    </wps:txbx>
                    <wps:bodyPr rot="0" spcFirstLastPara="0" vertOverflow="overflow" horzOverflow="overflow" vert="horz" wrap="none" lIns="0" tIns="0" rIns="190500" bIns="0" numCol="1" spcCol="0" rtlCol="0" fromWordArt="0" anchor="t" anchorCtr="0" forceAA="0" compatLnSpc="1">
                      <a:prstTxWarp prst="textNoShape">
                        <a:avLst/>
                      </a:prstTxWarp>
                      <a:spAutoFit/>
                    </wps:bodyPr>
                  </wps:wsp>
                </a:graphicData>
              </a:graphic>
            </wp:anchor>
          </w:drawing>
        </mc:Choice>
        <mc:Fallback>
          <w:pict>
            <v:shapetype w14:anchorId="6C096F34" id="_x0000_t202" coordsize="21600,21600" o:spt="202" path="m,l,21600r21600,l21600,xe">
              <v:stroke joinstyle="miter"/>
              <v:path gradientshapeok="t" o:connecttype="rect"/>
            </v:shapetype>
            <v:shape id="Textfeld 7" o:spid="_x0000_s1029" type="#_x0000_t202" alt="Public" style="position:absolute;margin-left:-16.25pt;margin-top:.05pt;width:34.95pt;height:34.95pt;z-index:251663360;visibility:visible;mso-wrap-style:none;mso-wrap-distance-left:0;mso-wrap-distance-top:0;mso-wrap-distance-right:0;mso-wrap-distance-bottom:0;mso-position-horizontal:right;mso-position-horizontal-relative:right-margin-area;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" filled="f" stroked="f">
              <v:textbox style="mso-fit-shape-to-text:t" inset="0,0,15pt,0">
                <w:txbxContent>
                  <w:p w14:paraId="09F060E0" w14:textId="65C11F4E" w:rsidR="00AF2A24" w:rsidRPr="00AF2A24" w:rsidRDefault="00AF2A24">
                    <w:pPr>
                      <w:rPr>
                        <w:rFonts w:ascii="Calibri" w:eastAsia="Calibri" w:hAnsi="Calibri" w:cs="Calibri"/>
                        <w:color w:val="FF0000"/>
                        <w:sz w:val="20"/>
                        <w:szCs w:val="20"/>
                      </w:rPr>
                    </w:pPr>
                    <w:r w:rsidRPr="00AF2A24">
                      <w:rPr>
                        <w:rFonts w:ascii="Calibri" w:eastAsia="Calibri" w:hAnsi="Calibri" w:cs="Calibri"/>
                        <w:color w:val="FF0000"/>
                        <w:sz w:val="20"/>
                        <w:szCs w:val="20"/>
                      </w:rPr>
                      <w:t>Public</w:t>
                    </w:r>
                  </w:p>
                </w:txbxContent>
              </v:textbox>
              <w10:wrap type="square" anchorx="margin"/>
            </v:shape>
          </w:pict>
        </mc:Fallback>
      </mc:AlternateContent>
    </w:r>
    <w:r w:rsidR="00BD5391">
      <w:rPr>
        <w:noProof/>
        <w:lang w:eastAsia="zh-CN"/>
      </w:rPr>
      <mc:AlternateContent>
        <mc:Choice Requires="wps">
          <w:drawing>
            <wp:anchor distT="0" distB="0" distL="114300" distR="114300" simplePos="0" relativeHeight="251657216" behindDoc="0" locked="0" layoutInCell="1" allowOverlap="1" wp14:anchorId="121FDB17" wp14:editId="6B24B01C">
              <wp:simplePos x="0" y="0"/>
              <wp:positionH relativeFrom="page">
                <wp:posOffset>756285</wp:posOffset>
              </wp:positionH>
              <wp:positionV relativeFrom="page">
                <wp:posOffset>935990</wp:posOffset>
              </wp:positionV>
              <wp:extent cx="6047740" cy="36195"/>
              <wp:effectExtent l="0" t="0" r="0" b="1905"/>
              <wp:wrapNone/>
              <wp:docPr id="5" name="Rechteck 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47740" cy="36195"/>
                      </a:xfrm>
                      <a:prstGeom prst="rect">
                        <a:avLst/>
                      </a:prstGeom>
                      <a:solidFill>
                        <a:srgbClr val="41535D"/>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117F718" id="Rechteck 5" o:spid="_x0000_s1026" style="position:absolute;margin-left:59.55pt;margin-top:73.7pt;width:476.2pt;height:2.85pt;z-index:2516572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" fillcolor="#41535d" stroked="f" strokeweight="2pt">
              <w10:wrap anchorx="page" anchory="page"/>
            </v:rect>
          </w:pict>
        </mc:Fallback>
      </mc:AlternateContent>
    </w:r>
    <w:r w:rsidR="00BD5391">
      <w:rPr>
        <w:noProof/>
        <w:lang w:eastAsia="zh-CN"/>
      </w:rPr>
      <w:drawing>
        <wp:anchor distT="0" distB="0" distL="114300" distR="114300" simplePos="0" relativeHeight="251656192" behindDoc="0" locked="0" layoutInCell="1" allowOverlap="1" wp14:anchorId="79850932" wp14:editId="7FBEBA12">
          <wp:simplePos x="0" y="0"/>
          <wp:positionH relativeFrom="page">
            <wp:posOffset>5328920</wp:posOffset>
          </wp:positionH>
          <wp:positionV relativeFrom="page">
            <wp:posOffset>421005</wp:posOffset>
          </wp:positionV>
          <wp:extent cx="1475740" cy="79375"/>
          <wp:effectExtent l="0" t="0" r="0" b="0"/>
          <wp:wrapNone/>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75740" cy="7937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BD5391">
      <w:rPr>
        <w:noProof/>
        <w:lang w:eastAsia="zh-CN"/>
      </w:rPr>
      <w:drawing>
        <wp:anchor distT="0" distB="0" distL="114300" distR="114300" simplePos="0" relativeHeight="251655168" behindDoc="0" locked="0" layoutInCell="1" allowOverlap="1" wp14:anchorId="52F54EEE" wp14:editId="27E1ED2F">
          <wp:simplePos x="0" y="0"/>
          <wp:positionH relativeFrom="page">
            <wp:posOffset>756285</wp:posOffset>
          </wp:positionH>
          <wp:positionV relativeFrom="page">
            <wp:posOffset>360045</wp:posOffset>
          </wp:positionV>
          <wp:extent cx="3290570" cy="360045"/>
          <wp:effectExtent l="0" t="0" r="5080" b="1905"/>
          <wp:wrapNone/>
          <wp:docPr id="2"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290570" cy="360045"/>
                  </a:xfrm>
                  <a:prstGeom prst="rect">
                    <a:avLst/>
                  </a:prstGeom>
                  <a:noFill/>
                  <a:ln>
                    <a:noFill/>
                  </a:ln>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0" type="#_x0000_t75" style="width:1500pt;height:1500pt" o:bullet="t">
        <v:imagedata r:id="rId1" o:title="AZ_04a"/>
      </v:shape>
    </w:pict>
  </w:numPicBullet>
  <w:numPicBullet w:numPicBulletId="1">
    <w:pict>
      <v:shape id="_x0000_i1031" type="#_x0000_t75" style="width:7.35pt;height:7.35pt" o:bullet="t">
        <v:imagedata r:id="rId2" o:title="aufzählung"/>
      </v:shape>
    </w:pict>
  </w:numPicBullet>
  <w:abstractNum w:abstractNumId="0" w15:restartNumberingAfterBreak="0">
    <w:nsid w:val="09484A73"/>
    <w:multiLevelType w:val="multilevel"/>
    <w:tmpl w:val="3BC09486"/>
    <w:styleLink w:val="zzzBulletpoints"/>
    <w:lvl w:ilvl="0">
      <w:start w:val="1"/>
      <w:numFmt w:val="bullet"/>
      <w:pStyle w:val="Bulletpoint1"/>
      <w:lvlText w:val=""/>
      <w:lvlPicBulletId w:val="0"/>
      <w:lvlJc w:val="left"/>
      <w:pPr>
        <w:tabs>
          <w:tab w:val="num" w:pos="284"/>
        </w:tabs>
        <w:ind w:left="284" w:hanging="284"/>
      </w:pPr>
      <w:rPr>
        <w:rFonts w:ascii="Symbol" w:hAnsi="Symbol" w:hint="default"/>
        <w:color w:val="auto"/>
        <w:sz w:val="22"/>
      </w:rPr>
    </w:lvl>
    <w:lvl w:ilvl="1">
      <w:start w:val="1"/>
      <w:numFmt w:val="bullet"/>
      <w:pStyle w:val="Bulletpoint2"/>
      <w:lvlText w:val=""/>
      <w:lvlPicBulletId w:val="1"/>
      <w:lvlJc w:val="left"/>
      <w:pPr>
        <w:tabs>
          <w:tab w:val="num" w:pos="567"/>
        </w:tabs>
        <w:ind w:left="567" w:hanging="283"/>
      </w:pPr>
      <w:rPr>
        <w:rFonts w:ascii="Symbol" w:hAnsi="Symbol" w:hint="default"/>
        <w:color w:val="auto"/>
        <w:sz w:val="22"/>
      </w:rPr>
    </w:lvl>
    <w:lvl w:ilvl="2">
      <w:start w:val="1"/>
      <w:numFmt w:val="bullet"/>
      <w:pStyle w:val="Bulletpoint3"/>
      <w:lvlText w:val="-"/>
      <w:lvlJc w:val="left"/>
      <w:pPr>
        <w:tabs>
          <w:tab w:val="num" w:pos="794"/>
        </w:tabs>
        <w:ind w:left="794" w:hanging="227"/>
      </w:pPr>
      <w:rPr>
        <w:rFonts w:ascii="Verdana" w:hAnsi="Verdana" w:hint="default"/>
        <w:color w:val="auto"/>
        <w:sz w:val="22"/>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1" w15:restartNumberingAfterBreak="0">
    <w:nsid w:val="0F845DE2"/>
    <w:multiLevelType w:val="multilevel"/>
    <w:tmpl w:val="B1A82EFC"/>
    <w:styleLink w:val="zzzThemen"/>
    <w:lvl w:ilvl="0">
      <w:start w:val="1"/>
      <w:numFmt w:val="bullet"/>
      <w:pStyle w:val="Themen"/>
      <w:lvlText w:val=""/>
      <w:lvlPicBulletId w:val="0"/>
      <w:lvlJc w:val="left"/>
      <w:pPr>
        <w:tabs>
          <w:tab w:val="num" w:pos="284"/>
        </w:tabs>
        <w:ind w:left="284" w:hanging="284"/>
      </w:pPr>
      <w:rPr>
        <w:rFonts w:ascii="Symbol" w:hAnsi="Symbol" w:hint="default"/>
        <w:color w:val="auto"/>
      </w:rPr>
    </w:lvl>
    <w:lvl w:ilvl="1">
      <w:start w:val="1"/>
      <w:numFmt w:val="none"/>
      <w:lvlText w:val=""/>
      <w:lvlJc w:val="left"/>
      <w:pPr>
        <w:ind w:left="0" w:firstLine="0"/>
      </w:pPr>
      <w:rPr>
        <w:rFonts w:hint="default"/>
      </w:rPr>
    </w:lvl>
    <w:lvl w:ilvl="2">
      <w:start w:val="1"/>
      <w:numFmt w:val="none"/>
      <w:lvlText w:val=""/>
      <w:lvlJc w:val="left"/>
      <w:pPr>
        <w:ind w:left="0" w:firstLine="0"/>
      </w:pPr>
      <w:rPr>
        <w:rFonts w:hint="default"/>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2" w15:restartNumberingAfterBreak="0">
    <w:nsid w:val="12C42706"/>
    <w:multiLevelType w:val="multilevel"/>
    <w:tmpl w:val="5BD693B6"/>
    <w:lvl w:ilvl="0">
      <w:start w:val="1"/>
      <w:numFmt w:val="decimal"/>
      <w:lvlText w:val="%1."/>
      <w:lvlJc w:val="left"/>
      <w:pPr>
        <w:tabs>
          <w:tab w:val="num" w:pos="340"/>
        </w:tabs>
        <w:ind w:left="340" w:hanging="340"/>
      </w:pPr>
      <w:rPr>
        <w:rFonts w:ascii="Verdana" w:hAnsi="Verdana" w:hint="default"/>
        <w:sz w:val="36"/>
      </w:rPr>
    </w:lvl>
    <w:lvl w:ilvl="1">
      <w:start w:val="1"/>
      <w:numFmt w:val="decimal"/>
      <w:lvlText w:val="%1.%2."/>
      <w:lvlJc w:val="left"/>
      <w:pPr>
        <w:tabs>
          <w:tab w:val="num" w:pos="510"/>
        </w:tabs>
        <w:ind w:left="510" w:hanging="510"/>
      </w:pPr>
      <w:rPr>
        <w:rFonts w:ascii="Verdana" w:hAnsi="Verdana" w:hint="default"/>
        <w:sz w:val="26"/>
      </w:rPr>
    </w:lvl>
    <w:lvl w:ilvl="2">
      <w:start w:val="1"/>
      <w:numFmt w:val="decimal"/>
      <w:lvlText w:val="%1.%2.%3"/>
      <w:lvlJc w:val="left"/>
      <w:pPr>
        <w:tabs>
          <w:tab w:val="num" w:pos="680"/>
        </w:tabs>
        <w:ind w:left="680" w:hanging="680"/>
      </w:pPr>
      <w:rPr>
        <w:rFonts w:ascii="Verdana" w:hAnsi="Verdana" w:hint="default"/>
        <w:sz w:val="22"/>
      </w:rPr>
    </w:lvl>
    <w:lvl w:ilvl="3">
      <w:start w:val="1"/>
      <w:numFmt w:val="decimal"/>
      <w:lvlText w:val="%1.%2.%3.%4."/>
      <w:lvlJc w:val="left"/>
      <w:pPr>
        <w:tabs>
          <w:tab w:val="num" w:pos="851"/>
        </w:tabs>
        <w:ind w:left="851" w:hanging="851"/>
      </w:pPr>
      <w:rPr>
        <w:rFonts w:ascii="Verdana" w:hAnsi="Verdana" w:hint="default"/>
        <w:sz w:val="22"/>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3" w15:restartNumberingAfterBreak="0">
    <w:nsid w:val="24F46ADD"/>
    <w:multiLevelType w:val="multilevel"/>
    <w:tmpl w:val="B1A82EFC"/>
    <w:numStyleLink w:val="zzzThemen"/>
  </w:abstractNum>
  <w:abstractNum w:abstractNumId="4" w15:restartNumberingAfterBreak="0">
    <w:nsid w:val="370C7E83"/>
    <w:multiLevelType w:val="multilevel"/>
    <w:tmpl w:val="AA5ADA32"/>
    <w:lvl w:ilvl="0">
      <w:start w:val="1"/>
      <w:numFmt w:val="decimal"/>
      <w:lvlText w:val="%1"/>
      <w:lvlJc w:val="left"/>
      <w:pPr>
        <w:tabs>
          <w:tab w:val="num" w:pos="425"/>
        </w:tabs>
        <w:ind w:left="0" w:firstLine="0"/>
      </w:pPr>
      <w:rPr>
        <w:rFonts w:ascii="Verdana" w:hAnsi="Verdana" w:hint="default"/>
        <w:sz w:val="32"/>
      </w:rPr>
    </w:lvl>
    <w:lvl w:ilvl="1">
      <w:start w:val="1"/>
      <w:numFmt w:val="decimal"/>
      <w:lvlText w:val="%1.%2"/>
      <w:lvlJc w:val="left"/>
      <w:pPr>
        <w:tabs>
          <w:tab w:val="num" w:pos="567"/>
        </w:tabs>
        <w:ind w:left="0" w:firstLine="0"/>
      </w:pPr>
      <w:rPr>
        <w:rFonts w:ascii="Verdana" w:hAnsi="Verdana" w:hint="default"/>
        <w:sz w:val="20"/>
      </w:rPr>
    </w:lvl>
    <w:lvl w:ilvl="2">
      <w:start w:val="1"/>
      <w:numFmt w:val="decimal"/>
      <w:lvlText w:val="%1.%2.%3"/>
      <w:lvlJc w:val="left"/>
      <w:pPr>
        <w:tabs>
          <w:tab w:val="num" w:pos="851"/>
        </w:tabs>
        <w:ind w:left="0" w:firstLine="0"/>
      </w:pPr>
      <w:rPr>
        <w:rFonts w:ascii="Verdana" w:hAnsi="Verdana" w:hint="default"/>
        <w:sz w:val="20"/>
      </w:rPr>
    </w:lvl>
    <w:lvl w:ilvl="3">
      <w:start w:val="1"/>
      <w:numFmt w:val="decimal"/>
      <w:lvlText w:val="%1.%2.%3.%4"/>
      <w:lvlJc w:val="left"/>
      <w:pPr>
        <w:tabs>
          <w:tab w:val="num" w:pos="851"/>
        </w:tabs>
        <w:ind w:left="0" w:firstLine="0"/>
      </w:pPr>
      <w:rPr>
        <w:rFonts w:ascii="Verdana" w:hAnsi="Verdana" w:hint="default"/>
        <w:sz w:val="20"/>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5" w15:restartNumberingAfterBreak="0">
    <w:nsid w:val="4B0C5BCD"/>
    <w:multiLevelType w:val="multilevel"/>
    <w:tmpl w:val="AF18974C"/>
    <w:lvl w:ilvl="0">
      <w:start w:val="1"/>
      <w:numFmt w:val="decimal"/>
      <w:lvlText w:val="%1. "/>
      <w:lvlJc w:val="left"/>
      <w:pPr>
        <w:tabs>
          <w:tab w:val="num" w:pos="340"/>
        </w:tabs>
        <w:ind w:left="340" w:hanging="340"/>
      </w:pPr>
      <w:rPr>
        <w:rFonts w:hint="default"/>
        <w:sz w:val="22"/>
      </w:rPr>
    </w:lvl>
    <w:lvl w:ilvl="1">
      <w:start w:val="1"/>
      <w:numFmt w:val="none"/>
      <w:lvlText w:val=""/>
      <w:lvlJc w:val="left"/>
      <w:pPr>
        <w:ind w:left="0" w:firstLine="0"/>
      </w:pPr>
      <w:rPr>
        <w:rFonts w:hint="default"/>
      </w:rPr>
    </w:lvl>
    <w:lvl w:ilvl="2">
      <w:start w:val="1"/>
      <w:numFmt w:val="none"/>
      <w:lvlText w:val=""/>
      <w:lvlJc w:val="left"/>
      <w:pPr>
        <w:ind w:left="0" w:firstLine="0"/>
      </w:pPr>
      <w:rPr>
        <w:rFonts w:hint="default"/>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6" w15:restartNumberingAfterBreak="0">
    <w:nsid w:val="53437ECE"/>
    <w:multiLevelType w:val="hybridMultilevel"/>
    <w:tmpl w:val="ED9C3B8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 w15:restartNumberingAfterBreak="0">
    <w:nsid w:val="5B8C4108"/>
    <w:multiLevelType w:val="multilevel"/>
    <w:tmpl w:val="400A1836"/>
    <w:styleLink w:val="zzzNummerierung"/>
    <w:lvl w:ilvl="0">
      <w:start w:val="1"/>
      <w:numFmt w:val="decimal"/>
      <w:pStyle w:val="Nummerrierung"/>
      <w:lvlText w:val="%1. "/>
      <w:lvlJc w:val="left"/>
      <w:pPr>
        <w:tabs>
          <w:tab w:val="num" w:pos="284"/>
        </w:tabs>
        <w:ind w:left="284" w:hanging="284"/>
      </w:pPr>
      <w:rPr>
        <w:rFonts w:ascii="Verdana" w:hAnsi="Verdana" w:hint="default"/>
        <w:sz w:val="16"/>
      </w:rPr>
    </w:lvl>
    <w:lvl w:ilvl="1">
      <w:start w:val="1"/>
      <w:numFmt w:val="none"/>
      <w:lvlRestart w:val="0"/>
      <w:lvlText w:val="%1."/>
      <w:lvlJc w:val="left"/>
      <w:pPr>
        <w:tabs>
          <w:tab w:val="num" w:pos="284"/>
        </w:tabs>
        <w:ind w:left="284" w:hanging="284"/>
      </w:pPr>
      <w:rPr>
        <w:rFonts w:ascii="Verdana" w:hAnsi="Verdana" w:hint="default"/>
        <w:b/>
        <w:i w:val="0"/>
        <w:sz w:val="16"/>
      </w:rPr>
    </w:lvl>
    <w:lvl w:ilvl="2">
      <w:start w:val="1"/>
      <w:numFmt w:val="none"/>
      <w:lvlText w:val=""/>
      <w:lvlJc w:val="left"/>
      <w:pPr>
        <w:ind w:left="0" w:firstLine="0"/>
      </w:pPr>
      <w:rPr>
        <w:rFonts w:hint="default"/>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8" w15:restartNumberingAfterBreak="0">
    <w:nsid w:val="69495637"/>
    <w:multiLevelType w:val="multilevel"/>
    <w:tmpl w:val="67ACC1EA"/>
    <w:styleLink w:val="zzzHeadlines"/>
    <w:lvl w:ilvl="0">
      <w:start w:val="1"/>
      <w:numFmt w:val="decimal"/>
      <w:lvlText w:val="%1."/>
      <w:lvlJc w:val="left"/>
      <w:pPr>
        <w:tabs>
          <w:tab w:val="num" w:pos="567"/>
        </w:tabs>
        <w:ind w:left="567" w:hanging="567"/>
      </w:pPr>
      <w:rPr>
        <w:rFonts w:ascii="Verdana" w:hAnsi="Verdana" w:hint="default"/>
        <w:b/>
        <w:i w:val="0"/>
        <w:sz w:val="22"/>
      </w:rPr>
    </w:lvl>
    <w:lvl w:ilvl="1">
      <w:start w:val="1"/>
      <w:numFmt w:val="decimal"/>
      <w:lvlText w:val="%1.%2"/>
      <w:lvlJc w:val="left"/>
      <w:pPr>
        <w:tabs>
          <w:tab w:val="num" w:pos="567"/>
        </w:tabs>
        <w:ind w:left="567" w:hanging="567"/>
      </w:pPr>
      <w:rPr>
        <w:rFonts w:ascii="Verdana" w:hAnsi="Verdana" w:hint="default"/>
        <w:b/>
        <w:i w:val="0"/>
        <w:sz w:val="19"/>
      </w:rPr>
    </w:lvl>
    <w:lvl w:ilvl="2">
      <w:start w:val="1"/>
      <w:numFmt w:val="decimal"/>
      <w:lvlText w:val="%1.%2.%3"/>
      <w:lvlJc w:val="left"/>
      <w:pPr>
        <w:tabs>
          <w:tab w:val="num" w:pos="567"/>
        </w:tabs>
        <w:ind w:left="567" w:hanging="567"/>
      </w:pPr>
      <w:rPr>
        <w:rFonts w:ascii="Verdana" w:hAnsi="Verdana" w:hint="default"/>
        <w:b/>
        <w:i w:val="0"/>
        <w:sz w:val="16"/>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9" w15:restartNumberingAfterBreak="0">
    <w:nsid w:val="74275167"/>
    <w:multiLevelType w:val="hybridMultilevel"/>
    <w:tmpl w:val="5DC4AE7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0" w15:restartNumberingAfterBreak="0">
    <w:nsid w:val="7FEA0A23"/>
    <w:multiLevelType w:val="multilevel"/>
    <w:tmpl w:val="CD7452BA"/>
    <w:lvl w:ilvl="0">
      <w:start w:val="1"/>
      <w:numFmt w:val="decimal"/>
      <w:lvlText w:val="%1"/>
      <w:lvlJc w:val="left"/>
      <w:pPr>
        <w:tabs>
          <w:tab w:val="num" w:pos="284"/>
        </w:tabs>
        <w:ind w:left="0" w:firstLine="0"/>
      </w:pPr>
      <w:rPr>
        <w:rFonts w:ascii="Verdana" w:hAnsi="Verdana" w:hint="default"/>
        <w:sz w:val="20"/>
      </w:rPr>
    </w:lvl>
    <w:lvl w:ilvl="1">
      <w:start w:val="1"/>
      <w:numFmt w:val="decimal"/>
      <w:lvlText w:val="%1.%2"/>
      <w:lvlJc w:val="left"/>
      <w:pPr>
        <w:tabs>
          <w:tab w:val="num" w:pos="567"/>
        </w:tabs>
        <w:ind w:left="0" w:firstLine="0"/>
      </w:pPr>
      <w:rPr>
        <w:rFonts w:ascii="Verdana" w:hAnsi="Verdana" w:hint="default"/>
        <w:sz w:val="20"/>
      </w:rPr>
    </w:lvl>
    <w:lvl w:ilvl="2">
      <w:start w:val="1"/>
      <w:numFmt w:val="decimal"/>
      <w:lvlText w:val="%1.%2.%3"/>
      <w:lvlJc w:val="left"/>
      <w:pPr>
        <w:tabs>
          <w:tab w:val="num" w:pos="851"/>
        </w:tabs>
        <w:ind w:left="0" w:firstLine="0"/>
      </w:pPr>
      <w:rPr>
        <w:rFonts w:ascii="Verdana" w:hAnsi="Verdana" w:hint="default"/>
        <w:sz w:val="20"/>
      </w:rPr>
    </w:lvl>
    <w:lvl w:ilvl="3">
      <w:start w:val="1"/>
      <w:numFmt w:val="decimal"/>
      <w:lvlText w:val="%1.%2.%3.%4"/>
      <w:lvlJc w:val="left"/>
      <w:pPr>
        <w:tabs>
          <w:tab w:val="num" w:pos="851"/>
        </w:tabs>
        <w:ind w:left="0" w:firstLine="0"/>
      </w:pPr>
      <w:rPr>
        <w:rFonts w:ascii="Verdana" w:hAnsi="Verdana" w:hint="default"/>
        <w:sz w:val="20"/>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num w:numId="1">
    <w:abstractNumId w:val="10"/>
  </w:num>
  <w:num w:numId="2">
    <w:abstractNumId w:val="10"/>
  </w:num>
  <w:num w:numId="3">
    <w:abstractNumId w:val="10"/>
  </w:num>
  <w:num w:numId="4">
    <w:abstractNumId w:val="10"/>
  </w:num>
  <w:num w:numId="5">
    <w:abstractNumId w:val="10"/>
  </w:num>
  <w:num w:numId="6">
    <w:abstractNumId w:val="2"/>
  </w:num>
  <w:num w:numId="7">
    <w:abstractNumId w:val="2"/>
  </w:num>
  <w:num w:numId="8">
    <w:abstractNumId w:val="2"/>
  </w:num>
  <w:num w:numId="9">
    <w:abstractNumId w:val="2"/>
  </w:num>
  <w:num w:numId="10">
    <w:abstractNumId w:val="2"/>
  </w:num>
  <w:num w:numId="11">
    <w:abstractNumId w:val="5"/>
  </w:num>
  <w:num w:numId="12">
    <w:abstractNumId w:val="5"/>
  </w:num>
  <w:num w:numId="13">
    <w:abstractNumId w:val="4"/>
  </w:num>
  <w:num w:numId="14">
    <w:abstractNumId w:val="4"/>
  </w:num>
  <w:num w:numId="15">
    <w:abstractNumId w:val="4"/>
  </w:num>
  <w:num w:numId="16">
    <w:abstractNumId w:val="4"/>
  </w:num>
  <w:num w:numId="17">
    <w:abstractNumId w:val="4"/>
  </w:num>
  <w:num w:numId="18">
    <w:abstractNumId w:val="1"/>
  </w:num>
  <w:num w:numId="19">
    <w:abstractNumId w:val="3"/>
  </w:num>
  <w:num w:numId="20">
    <w:abstractNumId w:val="8"/>
  </w:num>
  <w:num w:numId="21">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0"/>
  </w:num>
  <w:num w:numId="23">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abstractNumId w:val="7"/>
  </w:num>
  <w:num w:numId="25">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abstractNumId w:val="6"/>
  </w:num>
  <w:num w:numId="27">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attachedTemplate r:id="rId1"/>
  <w:stylePaneFormatFilter w:val="3F21" w:allStyles="1" w:customStyles="0" w:latentStyles="0" w:stylesInUse="0" w:headingStyles="1" w:numberingStyles="0" w:tableStyles="0" w:directFormattingOnRuns="1" w:directFormattingOnParagraphs="1" w:directFormattingOnNumbering="1" w:directFormattingOnTables="1" w:clearFormatting="1" w:top3HeadingStyles="1" w:visibleStyles="0" w:alternateStyleNames="0"/>
  <w:defaultTabStop w:val="708"/>
  <w:hyphenationZone w:val="425"/>
  <w:characterSpacingControl w:val="doNotCompress"/>
  <w:hdrShapeDefaults>
    <o:shapedefaults v:ext="edit" spidmax="3074"/>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D2EE5"/>
    <w:rsid w:val="00004F75"/>
    <w:rsid w:val="0000551D"/>
    <w:rsid w:val="00005EF2"/>
    <w:rsid w:val="0000745C"/>
    <w:rsid w:val="000148B3"/>
    <w:rsid w:val="00017575"/>
    <w:rsid w:val="00017ACB"/>
    <w:rsid w:val="00024BFC"/>
    <w:rsid w:val="000401F1"/>
    <w:rsid w:val="00042106"/>
    <w:rsid w:val="0005285B"/>
    <w:rsid w:val="00055529"/>
    <w:rsid w:val="00056224"/>
    <w:rsid w:val="00062C3A"/>
    <w:rsid w:val="00066D09"/>
    <w:rsid w:val="000860EF"/>
    <w:rsid w:val="0009496D"/>
    <w:rsid w:val="0009665C"/>
    <w:rsid w:val="000A0479"/>
    <w:rsid w:val="000A36D9"/>
    <w:rsid w:val="000A4C7D"/>
    <w:rsid w:val="000B582B"/>
    <w:rsid w:val="000C7C82"/>
    <w:rsid w:val="000D15C3"/>
    <w:rsid w:val="000D357E"/>
    <w:rsid w:val="000E24F8"/>
    <w:rsid w:val="000E5738"/>
    <w:rsid w:val="000F15BD"/>
    <w:rsid w:val="000F3749"/>
    <w:rsid w:val="00103205"/>
    <w:rsid w:val="0011795C"/>
    <w:rsid w:val="0012026F"/>
    <w:rsid w:val="00130601"/>
    <w:rsid w:val="00132055"/>
    <w:rsid w:val="00133423"/>
    <w:rsid w:val="00143885"/>
    <w:rsid w:val="00146C3D"/>
    <w:rsid w:val="0015219A"/>
    <w:rsid w:val="00153B47"/>
    <w:rsid w:val="001613A6"/>
    <w:rsid w:val="001614F0"/>
    <w:rsid w:val="001616F4"/>
    <w:rsid w:val="0018021A"/>
    <w:rsid w:val="00182D69"/>
    <w:rsid w:val="00193CE0"/>
    <w:rsid w:val="00194FB1"/>
    <w:rsid w:val="001B16BB"/>
    <w:rsid w:val="001B34EE"/>
    <w:rsid w:val="001C1A3E"/>
    <w:rsid w:val="001F359E"/>
    <w:rsid w:val="001F601A"/>
    <w:rsid w:val="00200355"/>
    <w:rsid w:val="0021351D"/>
    <w:rsid w:val="00253A2E"/>
    <w:rsid w:val="002603EC"/>
    <w:rsid w:val="00272C09"/>
    <w:rsid w:val="00282AFC"/>
    <w:rsid w:val="00286C15"/>
    <w:rsid w:val="0029634D"/>
    <w:rsid w:val="002A6C77"/>
    <w:rsid w:val="002C6F4F"/>
    <w:rsid w:val="002C7542"/>
    <w:rsid w:val="002D065C"/>
    <w:rsid w:val="002D0780"/>
    <w:rsid w:val="002D2EE5"/>
    <w:rsid w:val="002D63E6"/>
    <w:rsid w:val="002E619D"/>
    <w:rsid w:val="002E6AC6"/>
    <w:rsid w:val="002E765F"/>
    <w:rsid w:val="002E7E4E"/>
    <w:rsid w:val="002F108B"/>
    <w:rsid w:val="002F5818"/>
    <w:rsid w:val="002F70FD"/>
    <w:rsid w:val="002F7E0B"/>
    <w:rsid w:val="003007CF"/>
    <w:rsid w:val="0030316D"/>
    <w:rsid w:val="0032774C"/>
    <w:rsid w:val="00332D28"/>
    <w:rsid w:val="00340E41"/>
    <w:rsid w:val="0034191A"/>
    <w:rsid w:val="00343CC7"/>
    <w:rsid w:val="0036561D"/>
    <w:rsid w:val="003665BE"/>
    <w:rsid w:val="00384A08"/>
    <w:rsid w:val="003850A9"/>
    <w:rsid w:val="00385E3A"/>
    <w:rsid w:val="0038642C"/>
    <w:rsid w:val="003967E5"/>
    <w:rsid w:val="003A753A"/>
    <w:rsid w:val="003B16D2"/>
    <w:rsid w:val="003B3803"/>
    <w:rsid w:val="003C2A71"/>
    <w:rsid w:val="003D69E3"/>
    <w:rsid w:val="003E05FC"/>
    <w:rsid w:val="003E1CB6"/>
    <w:rsid w:val="003E2E5A"/>
    <w:rsid w:val="003E3CF6"/>
    <w:rsid w:val="003E4161"/>
    <w:rsid w:val="003E759F"/>
    <w:rsid w:val="003E7853"/>
    <w:rsid w:val="003F27CF"/>
    <w:rsid w:val="003F3CA4"/>
    <w:rsid w:val="003F3D95"/>
    <w:rsid w:val="003F4E4E"/>
    <w:rsid w:val="003F57AB"/>
    <w:rsid w:val="00400FD9"/>
    <w:rsid w:val="004016F7"/>
    <w:rsid w:val="00403373"/>
    <w:rsid w:val="004037EC"/>
    <w:rsid w:val="00404CA5"/>
    <w:rsid w:val="00406C81"/>
    <w:rsid w:val="00407349"/>
    <w:rsid w:val="00411941"/>
    <w:rsid w:val="00412545"/>
    <w:rsid w:val="00412BDA"/>
    <w:rsid w:val="00417237"/>
    <w:rsid w:val="00430BB0"/>
    <w:rsid w:val="00437E94"/>
    <w:rsid w:val="00467F3C"/>
    <w:rsid w:val="0047498D"/>
    <w:rsid w:val="00476100"/>
    <w:rsid w:val="00487BFC"/>
    <w:rsid w:val="004A1833"/>
    <w:rsid w:val="004B21F5"/>
    <w:rsid w:val="004B3E60"/>
    <w:rsid w:val="004C1967"/>
    <w:rsid w:val="004D23D0"/>
    <w:rsid w:val="004D2BE0"/>
    <w:rsid w:val="004E0A77"/>
    <w:rsid w:val="004E61FD"/>
    <w:rsid w:val="004E6EF5"/>
    <w:rsid w:val="004E74CA"/>
    <w:rsid w:val="00506409"/>
    <w:rsid w:val="00530E32"/>
    <w:rsid w:val="00533132"/>
    <w:rsid w:val="00534889"/>
    <w:rsid w:val="00537210"/>
    <w:rsid w:val="00541C9E"/>
    <w:rsid w:val="005649F4"/>
    <w:rsid w:val="005710C8"/>
    <w:rsid w:val="005711A3"/>
    <w:rsid w:val="00571A5C"/>
    <w:rsid w:val="00573B2B"/>
    <w:rsid w:val="005776E9"/>
    <w:rsid w:val="00587AD9"/>
    <w:rsid w:val="005909A8"/>
    <w:rsid w:val="005931CB"/>
    <w:rsid w:val="005A1F27"/>
    <w:rsid w:val="005A2B78"/>
    <w:rsid w:val="005A4F04"/>
    <w:rsid w:val="005B5793"/>
    <w:rsid w:val="005C6B30"/>
    <w:rsid w:val="005C71EC"/>
    <w:rsid w:val="005D7B09"/>
    <w:rsid w:val="005E764C"/>
    <w:rsid w:val="005F16C3"/>
    <w:rsid w:val="006063D4"/>
    <w:rsid w:val="00612D6C"/>
    <w:rsid w:val="00623B37"/>
    <w:rsid w:val="006330A2"/>
    <w:rsid w:val="00633127"/>
    <w:rsid w:val="00642EB6"/>
    <w:rsid w:val="006433E2"/>
    <w:rsid w:val="0064789B"/>
    <w:rsid w:val="00651E5D"/>
    <w:rsid w:val="00677F11"/>
    <w:rsid w:val="00682B1A"/>
    <w:rsid w:val="00690D7C"/>
    <w:rsid w:val="00690DFE"/>
    <w:rsid w:val="00691678"/>
    <w:rsid w:val="006B3EEC"/>
    <w:rsid w:val="006C0C87"/>
    <w:rsid w:val="006D7EAC"/>
    <w:rsid w:val="006E0104"/>
    <w:rsid w:val="006F7602"/>
    <w:rsid w:val="00705ACE"/>
    <w:rsid w:val="007100BC"/>
    <w:rsid w:val="00714D6B"/>
    <w:rsid w:val="00722A17"/>
    <w:rsid w:val="00723F4F"/>
    <w:rsid w:val="007433BC"/>
    <w:rsid w:val="0074494B"/>
    <w:rsid w:val="00755AE0"/>
    <w:rsid w:val="0075761B"/>
    <w:rsid w:val="00757B83"/>
    <w:rsid w:val="00774358"/>
    <w:rsid w:val="00777990"/>
    <w:rsid w:val="00791A69"/>
    <w:rsid w:val="0079462A"/>
    <w:rsid w:val="00794830"/>
    <w:rsid w:val="00797CAA"/>
    <w:rsid w:val="007A2B6F"/>
    <w:rsid w:val="007A46B3"/>
    <w:rsid w:val="007A6BD2"/>
    <w:rsid w:val="007B00DF"/>
    <w:rsid w:val="007B7CE0"/>
    <w:rsid w:val="007C2658"/>
    <w:rsid w:val="007C2FEE"/>
    <w:rsid w:val="007C4A1C"/>
    <w:rsid w:val="007D0EFA"/>
    <w:rsid w:val="007D59A2"/>
    <w:rsid w:val="007E20D0"/>
    <w:rsid w:val="007E3DAB"/>
    <w:rsid w:val="008053B3"/>
    <w:rsid w:val="00820315"/>
    <w:rsid w:val="00823073"/>
    <w:rsid w:val="0082316D"/>
    <w:rsid w:val="00832921"/>
    <w:rsid w:val="008334EC"/>
    <w:rsid w:val="00834472"/>
    <w:rsid w:val="00836A5D"/>
    <w:rsid w:val="00840119"/>
    <w:rsid w:val="008427F2"/>
    <w:rsid w:val="00843B45"/>
    <w:rsid w:val="0084571C"/>
    <w:rsid w:val="00863129"/>
    <w:rsid w:val="00866830"/>
    <w:rsid w:val="00870ACE"/>
    <w:rsid w:val="00873125"/>
    <w:rsid w:val="00874C07"/>
    <w:rsid w:val="008755E5"/>
    <w:rsid w:val="00880ED3"/>
    <w:rsid w:val="00881E44"/>
    <w:rsid w:val="00892F6F"/>
    <w:rsid w:val="00896F7E"/>
    <w:rsid w:val="008B1EB7"/>
    <w:rsid w:val="008C2A29"/>
    <w:rsid w:val="008C2DB2"/>
    <w:rsid w:val="008D26D8"/>
    <w:rsid w:val="008D770E"/>
    <w:rsid w:val="0090337E"/>
    <w:rsid w:val="009049D8"/>
    <w:rsid w:val="00910609"/>
    <w:rsid w:val="009125E2"/>
    <w:rsid w:val="00915841"/>
    <w:rsid w:val="00922098"/>
    <w:rsid w:val="0092796B"/>
    <w:rsid w:val="009328FA"/>
    <w:rsid w:val="00936A78"/>
    <w:rsid w:val="009375E1"/>
    <w:rsid w:val="00950665"/>
    <w:rsid w:val="00952853"/>
    <w:rsid w:val="009646E4"/>
    <w:rsid w:val="00977EC3"/>
    <w:rsid w:val="00980313"/>
    <w:rsid w:val="0098483F"/>
    <w:rsid w:val="0098631D"/>
    <w:rsid w:val="009877C8"/>
    <w:rsid w:val="009B17A9"/>
    <w:rsid w:val="009B211F"/>
    <w:rsid w:val="009B3F8C"/>
    <w:rsid w:val="009B7C05"/>
    <w:rsid w:val="009C2378"/>
    <w:rsid w:val="009C5A77"/>
    <w:rsid w:val="009C5D99"/>
    <w:rsid w:val="009C6020"/>
    <w:rsid w:val="009C73BF"/>
    <w:rsid w:val="009D016F"/>
    <w:rsid w:val="009E251D"/>
    <w:rsid w:val="009F0ABD"/>
    <w:rsid w:val="009F10A8"/>
    <w:rsid w:val="009F715C"/>
    <w:rsid w:val="00A01ABA"/>
    <w:rsid w:val="00A02F49"/>
    <w:rsid w:val="00A13C4A"/>
    <w:rsid w:val="00A171F4"/>
    <w:rsid w:val="00A1772D"/>
    <w:rsid w:val="00A177B2"/>
    <w:rsid w:val="00A22BD8"/>
    <w:rsid w:val="00A24EFC"/>
    <w:rsid w:val="00A27829"/>
    <w:rsid w:val="00A30886"/>
    <w:rsid w:val="00A31472"/>
    <w:rsid w:val="00A46F1E"/>
    <w:rsid w:val="00A82395"/>
    <w:rsid w:val="00A85498"/>
    <w:rsid w:val="00A9389A"/>
    <w:rsid w:val="00A96B2E"/>
    <w:rsid w:val="00A977CE"/>
    <w:rsid w:val="00AB52F9"/>
    <w:rsid w:val="00AC3138"/>
    <w:rsid w:val="00AC6F42"/>
    <w:rsid w:val="00AD131F"/>
    <w:rsid w:val="00AD32D5"/>
    <w:rsid w:val="00AD70E4"/>
    <w:rsid w:val="00AF2A24"/>
    <w:rsid w:val="00AF3B3A"/>
    <w:rsid w:val="00AF4E8E"/>
    <w:rsid w:val="00AF6569"/>
    <w:rsid w:val="00B06265"/>
    <w:rsid w:val="00B115B5"/>
    <w:rsid w:val="00B136F0"/>
    <w:rsid w:val="00B409DF"/>
    <w:rsid w:val="00B5232A"/>
    <w:rsid w:val="00B60ED1"/>
    <w:rsid w:val="00B62CF5"/>
    <w:rsid w:val="00B63C90"/>
    <w:rsid w:val="00B65A46"/>
    <w:rsid w:val="00B70425"/>
    <w:rsid w:val="00B72E3A"/>
    <w:rsid w:val="00B73C0D"/>
    <w:rsid w:val="00B85705"/>
    <w:rsid w:val="00B874DC"/>
    <w:rsid w:val="00B90F78"/>
    <w:rsid w:val="00B91123"/>
    <w:rsid w:val="00B937EB"/>
    <w:rsid w:val="00B955DE"/>
    <w:rsid w:val="00BA7BC5"/>
    <w:rsid w:val="00BC0E38"/>
    <w:rsid w:val="00BC1961"/>
    <w:rsid w:val="00BC487A"/>
    <w:rsid w:val="00BD1058"/>
    <w:rsid w:val="00BD50F6"/>
    <w:rsid w:val="00BD5391"/>
    <w:rsid w:val="00BD5987"/>
    <w:rsid w:val="00BD764C"/>
    <w:rsid w:val="00BF56B2"/>
    <w:rsid w:val="00C03EFB"/>
    <w:rsid w:val="00C055AB"/>
    <w:rsid w:val="00C11F95"/>
    <w:rsid w:val="00C136DF"/>
    <w:rsid w:val="00C17501"/>
    <w:rsid w:val="00C40627"/>
    <w:rsid w:val="00C43EAF"/>
    <w:rsid w:val="00C457C3"/>
    <w:rsid w:val="00C644CA"/>
    <w:rsid w:val="00C658FC"/>
    <w:rsid w:val="00C72B1C"/>
    <w:rsid w:val="00C72BD1"/>
    <w:rsid w:val="00C73005"/>
    <w:rsid w:val="00C84FDC"/>
    <w:rsid w:val="00C85E18"/>
    <w:rsid w:val="00C860ED"/>
    <w:rsid w:val="00C96E9F"/>
    <w:rsid w:val="00CA35E3"/>
    <w:rsid w:val="00CA4A09"/>
    <w:rsid w:val="00CA4F06"/>
    <w:rsid w:val="00CB68BF"/>
    <w:rsid w:val="00CC2302"/>
    <w:rsid w:val="00CC58D8"/>
    <w:rsid w:val="00CC5A63"/>
    <w:rsid w:val="00CC787C"/>
    <w:rsid w:val="00CF36C9"/>
    <w:rsid w:val="00D00EC4"/>
    <w:rsid w:val="00D164C8"/>
    <w:rsid w:val="00D166AC"/>
    <w:rsid w:val="00D16C4C"/>
    <w:rsid w:val="00D36BA2"/>
    <w:rsid w:val="00D37CF4"/>
    <w:rsid w:val="00D37E54"/>
    <w:rsid w:val="00D4487C"/>
    <w:rsid w:val="00D63D33"/>
    <w:rsid w:val="00D73352"/>
    <w:rsid w:val="00D74EA4"/>
    <w:rsid w:val="00D84E46"/>
    <w:rsid w:val="00D935C3"/>
    <w:rsid w:val="00DA0266"/>
    <w:rsid w:val="00DA0F4B"/>
    <w:rsid w:val="00DA477E"/>
    <w:rsid w:val="00DB4BB0"/>
    <w:rsid w:val="00DC2807"/>
    <w:rsid w:val="00DD0C2F"/>
    <w:rsid w:val="00DE461D"/>
    <w:rsid w:val="00E02CC0"/>
    <w:rsid w:val="00E04039"/>
    <w:rsid w:val="00E14608"/>
    <w:rsid w:val="00E15EBE"/>
    <w:rsid w:val="00E21E67"/>
    <w:rsid w:val="00E30EBF"/>
    <w:rsid w:val="00E316C0"/>
    <w:rsid w:val="00E31E03"/>
    <w:rsid w:val="00E424CB"/>
    <w:rsid w:val="00E51170"/>
    <w:rsid w:val="00E52D70"/>
    <w:rsid w:val="00E55534"/>
    <w:rsid w:val="00E565DC"/>
    <w:rsid w:val="00E7116D"/>
    <w:rsid w:val="00E72429"/>
    <w:rsid w:val="00E83680"/>
    <w:rsid w:val="00E914D1"/>
    <w:rsid w:val="00E960D8"/>
    <w:rsid w:val="00EB488E"/>
    <w:rsid w:val="00EB5FCA"/>
    <w:rsid w:val="00ED7F68"/>
    <w:rsid w:val="00EE4CB3"/>
    <w:rsid w:val="00EF2575"/>
    <w:rsid w:val="00EF5828"/>
    <w:rsid w:val="00F048D4"/>
    <w:rsid w:val="00F207FE"/>
    <w:rsid w:val="00F20920"/>
    <w:rsid w:val="00F23212"/>
    <w:rsid w:val="00F33B16"/>
    <w:rsid w:val="00F353EA"/>
    <w:rsid w:val="00F36543"/>
    <w:rsid w:val="00F36C27"/>
    <w:rsid w:val="00F476A6"/>
    <w:rsid w:val="00F56318"/>
    <w:rsid w:val="00F67C95"/>
    <w:rsid w:val="00F724D5"/>
    <w:rsid w:val="00F74540"/>
    <w:rsid w:val="00F75B79"/>
    <w:rsid w:val="00F82525"/>
    <w:rsid w:val="00F91AC4"/>
    <w:rsid w:val="00F95AC9"/>
    <w:rsid w:val="00F97FEA"/>
    <w:rsid w:val="00FA2DD8"/>
    <w:rsid w:val="00FB5CB4"/>
    <w:rsid w:val="00FB60E1"/>
    <w:rsid w:val="00FD1E6F"/>
    <w:rsid w:val="00FD3768"/>
    <w:rsid w:val="00FD51E9"/>
    <w:rsid w:val="00FF05BC"/>
    <w:rsid w:val="00FF487E"/>
    <w:rsid w:val="00FF52AE"/>
    <w:rsid w:val="00FF5F5E"/>
  </w:rsids>
  <m:mathPr>
    <m:mathFont m:val="Cambria Math"/>
    <m:brkBin m:val="before"/>
    <m:brkBinSub m:val="--"/>
    <m:smallFrac m:val="0"/>
    <m:dispDef/>
    <m:lMargin m:val="0"/>
    <m:rMargin m:val="0"/>
    <m:defJc m:val="centerGroup"/>
    <m:wrapIndent m:val="1440"/>
    <m:intLim m:val="subSup"/>
    <m:naryLim m:val="undOvr"/>
  </m:mathPr>
  <w:themeFontLang w:val="de-DE" w:eastAsia="zh-CN"/>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3074"/>
    <o:shapelayout v:ext="edit">
      <o:idmap v:ext="edit" data="1"/>
    </o:shapelayout>
  </w:shapeDefaults>
  <w:decimalSymbol w:val=","/>
  <w:listSeparator w:val=";"/>
  <w14:docId w14:val="3D00838C"/>
  <w15:docId w15:val="{A4F103F7-4ACA-42BB-A6C6-A0CB2610652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Verdana" w:eastAsia="Verdana" w:hAnsi="Verdana" w:cs="Times New Roman"/>
        <w:lang w:val="de-DE" w:eastAsia="de-DE"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nhideWhenUsed="1"/>
    <w:lsdException w:name="No Spacing"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uiPriority="1" w:qFormat="1"/>
    <w:lsdException w:name="Medium Grid 3" w:uiPriority="60"/>
    <w:lsdException w:name="Dark List" w:uiPriority="61"/>
    <w:lsdException w:name="Colorful Shading" w:uiPriority="62"/>
    <w:lsdException w:name="Colorful List" w:uiPriority="63"/>
    <w:lsdException w:name="Colorful Grid" w:uiPriority="64"/>
    <w:lsdException w:name="Light Shading Accent 1" w:uiPriority="65"/>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semiHidden="1" w:uiPriority="71"/>
    <w:lsdException w:name="List Paragraph" w:uiPriority="34" w:qFormat="1"/>
    <w:lsdException w:name="Quote" w:uiPriority="73" w:qFormat="1"/>
    <w:lsdException w:name="Intense Quote" w:uiPriority="60" w:qFormat="1"/>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lsdException w:name="Colorful List Accent 1" w:uiPriority="34" w:qFormat="1"/>
    <w:lsdException w:name="Colorful Grid Accent 1" w:uiPriority="29" w:qFormat="1"/>
    <w:lsdException w:name="Light Shading Accent 2" w:uiPriority="30" w:qFormat="1"/>
    <w:lsdException w:name="Light List Accent 2" w:uiPriority="66"/>
    <w:lsdException w:name="Light Grid Accent 2" w:uiPriority="67"/>
    <w:lsdException w:name="Medium Shading 1 Accent 2" w:uiPriority="68"/>
    <w:lsdException w:name="Medium Shading 2 Accent 2" w:uiPriority="69"/>
    <w:lsdException w:name="Medium List 1 Accent 2" w:uiPriority="70"/>
    <w:lsdException w:name="Medium List 2 Accent 2" w:uiPriority="71"/>
    <w:lsdException w:name="Medium Grid 1 Accent 2" w:uiPriority="72"/>
    <w:lsdException w:name="Medium Grid 2 Accent 2" w:uiPriority="73"/>
    <w:lsdException w:name="Medium Grid 3 Accent 2" w:uiPriority="60"/>
    <w:lsdException w:name="Dark List Accent 2" w:uiPriority="61"/>
    <w:lsdException w:name="Colorful Shading Accent 2" w:uiPriority="62"/>
    <w:lsdException w:name="Colorful List Accent 2" w:uiPriority="63"/>
    <w:lsdException w:name="Colorful Grid Accent 2" w:uiPriority="64"/>
    <w:lsdException w:name="Light Shading Accent 3" w:uiPriority="65"/>
    <w:lsdException w:name="Light List Accent 3" w:uiPriority="66"/>
    <w:lsdException w:name="Light Grid Accent 3" w:uiPriority="67"/>
    <w:lsdException w:name="Medium Shading 1 Accent 3" w:uiPriority="68"/>
    <w:lsdException w:name="Medium Shading 2 Accent 3" w:uiPriority="69"/>
    <w:lsdException w:name="Medium List 1 Accent 3" w:uiPriority="70"/>
    <w:lsdException w:name="Medium List 2 Accent 3" w:uiPriority="71"/>
    <w:lsdException w:name="Medium Grid 1 Accent 3" w:uiPriority="72"/>
    <w:lsdException w:name="Medium Grid 2 Accent 3" w:uiPriority="73"/>
    <w:lsdException w:name="Medium Grid 3 Accent 3" w:uiPriority="60"/>
    <w:lsdException w:name="Dark List Accent 3" w:uiPriority="61"/>
    <w:lsdException w:name="Colorful Shading Accent 3" w:uiPriority="62"/>
    <w:lsdException w:name="Colorful List Accent 3" w:uiPriority="63"/>
    <w:lsdException w:name="Colorful Grid Accent 3" w:uiPriority="64"/>
    <w:lsdException w:name="Light Shading Accent 4" w:uiPriority="65"/>
    <w:lsdException w:name="Light List Accent 4" w:uiPriority="66"/>
    <w:lsdException w:name="Light Grid Accent 4" w:uiPriority="67"/>
    <w:lsdException w:name="Medium Shading 1 Accent 4" w:uiPriority="68"/>
    <w:lsdException w:name="Medium Shading 2 Accent 4" w:uiPriority="69"/>
    <w:lsdException w:name="Medium List 1 Accent 4" w:uiPriority="70"/>
    <w:lsdException w:name="Medium List 2 Accent 4" w:uiPriority="71"/>
    <w:lsdException w:name="Medium Grid 1 Accent 4" w:uiPriority="72"/>
    <w:lsdException w:name="Medium Grid 2 Accent 4" w:uiPriority="73"/>
    <w:lsdException w:name="Medium Grid 3 Accent 4" w:uiPriority="60"/>
    <w:lsdException w:name="Dark List Accent 4" w:uiPriority="61"/>
    <w:lsdException w:name="Colorful Shading Accent 4" w:uiPriority="62"/>
    <w:lsdException w:name="Colorful List Accent 4" w:uiPriority="63"/>
    <w:lsdException w:name="Colorful Grid Accent 4" w:uiPriority="64"/>
    <w:lsdException w:name="Light Shading Accent 5" w:uiPriority="65"/>
    <w:lsdException w:name="Light List Accent 5" w:uiPriority="66"/>
    <w:lsdException w:name="Light Grid Accent 5" w:uiPriority="67"/>
    <w:lsdException w:name="Medium Shading 1 Accent 5" w:uiPriority="68"/>
    <w:lsdException w:name="Medium Shading 2 Accent 5" w:uiPriority="69"/>
    <w:lsdException w:name="Medium List 1 Accent 5" w:uiPriority="70"/>
    <w:lsdException w:name="Medium List 2 Accent 5" w:uiPriority="71"/>
    <w:lsdException w:name="Medium Grid 1 Accent 5" w:uiPriority="72"/>
    <w:lsdException w:name="Medium Grid 2 Accent 5" w:uiPriority="73"/>
    <w:lsdException w:name="Medium Grid 3 Accent 5" w:uiPriority="60"/>
    <w:lsdException w:name="Dark List Accent 5" w:uiPriority="61"/>
    <w:lsdException w:name="Colorful Shading Accent 5" w:uiPriority="62"/>
    <w:lsdException w:name="Colorful List Accent 5" w:uiPriority="63"/>
    <w:lsdException w:name="Colorful Grid Accent 5" w:uiPriority="64"/>
    <w:lsdException w:name="Light Shading Accent 6" w:uiPriority="65"/>
    <w:lsdException w:name="Light List Accent 6" w:uiPriority="66"/>
    <w:lsdException w:name="Light Grid Accent 6" w:uiPriority="67"/>
    <w:lsdException w:name="Medium Shading 1 Accent 6" w:uiPriority="68"/>
    <w:lsdException w:name="Medium Shading 2 Accent 6" w:uiPriority="69"/>
    <w:lsdException w:name="Medium List 1 Accent 6" w:uiPriority="70"/>
    <w:lsdException w:name="Medium List 2 Accent 6" w:uiPriority="71"/>
    <w:lsdException w:name="Medium Grid 1 Accent 6" w:uiPriority="72"/>
    <w:lsdException w:name="Medium Grid 2 Accent 6" w:uiPriority="73"/>
    <w:lsdException w:name="Medium Grid 3 Accent 6" w:uiPriority="60"/>
    <w:lsdException w:name="Dark List Accent 6" w:uiPriority="61"/>
    <w:lsdException w:name="Colorful Shading Accent 6" w:uiPriority="62"/>
    <w:lsdException w:name="Colorful List Accent 6" w:uiPriority="63"/>
    <w:lsdException w:name="Colorful Grid Accent 6" w:uiPriority="64"/>
    <w:lsdException w:name="Subtle Emphasis" w:uiPriority="65" w:qFormat="1"/>
    <w:lsdException w:name="Intense Emphasis" w:uiPriority="66" w:qFormat="1"/>
    <w:lsdException w:name="Subtle Reference" w:uiPriority="67" w:qFormat="1"/>
    <w:lsdException w:name="Intense Reference" w:uiPriority="68" w:qFormat="1"/>
    <w:lsdException w:name="Book Title" w:uiPriority="69" w:qFormat="1"/>
    <w:lsdException w:name="Bibliography" w:semiHidden="1" w:uiPriority="70" w:unhideWhenUsed="1"/>
    <w:lsdException w:name="TOC Heading" w:semiHidden="1" w:uiPriority="7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Standard">
    <w:name w:val="Normal"/>
    <w:qFormat/>
    <w:rsid w:val="00CC787C"/>
    <w:rPr>
      <w:sz w:val="16"/>
      <w:szCs w:val="16"/>
      <w:lang w:eastAsia="en-US"/>
    </w:rPr>
  </w:style>
  <w:style w:type="paragraph" w:styleId="berschrift1">
    <w:name w:val="heading 1"/>
    <w:basedOn w:val="Standard"/>
    <w:next w:val="Text"/>
    <w:link w:val="berschrift1Zchn"/>
    <w:uiPriority w:val="9"/>
    <w:qFormat/>
    <w:rsid w:val="00A171F4"/>
    <w:pPr>
      <w:keepNext/>
      <w:keepLines/>
      <w:spacing w:before="120" w:after="120" w:line="440" w:lineRule="exact"/>
      <w:jc w:val="both"/>
      <w:outlineLvl w:val="0"/>
    </w:pPr>
    <w:rPr>
      <w:rFonts w:eastAsia="MS Mincho"/>
      <w:b/>
      <w:sz w:val="40"/>
      <w:szCs w:val="32"/>
    </w:rPr>
  </w:style>
  <w:style w:type="paragraph" w:styleId="berschrift2">
    <w:name w:val="heading 2"/>
    <w:basedOn w:val="Standard"/>
    <w:next w:val="Text"/>
    <w:link w:val="berschrift2Zchn"/>
    <w:uiPriority w:val="9"/>
    <w:qFormat/>
    <w:rsid w:val="002E765F"/>
    <w:pPr>
      <w:keepNext/>
      <w:keepLines/>
      <w:spacing w:before="120" w:after="120" w:line="260" w:lineRule="exact"/>
      <w:jc w:val="both"/>
      <w:outlineLvl w:val="1"/>
    </w:pPr>
    <w:rPr>
      <w:rFonts w:eastAsia="MS Mincho"/>
      <w:b/>
      <w:sz w:val="22"/>
      <w:szCs w:val="26"/>
    </w:rPr>
  </w:style>
  <w:style w:type="paragraph" w:styleId="berschrift3">
    <w:name w:val="heading 3"/>
    <w:basedOn w:val="Standard"/>
    <w:next w:val="Text"/>
    <w:link w:val="berschrift3Zchn"/>
    <w:uiPriority w:val="9"/>
    <w:qFormat/>
    <w:rsid w:val="002E765F"/>
    <w:pPr>
      <w:keepNext/>
      <w:keepLines/>
      <w:spacing w:before="120" w:after="120" w:line="240" w:lineRule="exact"/>
      <w:jc w:val="both"/>
      <w:outlineLvl w:val="2"/>
    </w:pPr>
    <w:rPr>
      <w:rFonts w:eastAsia="MS Mincho"/>
      <w:b/>
      <w:sz w:val="20"/>
      <w:szCs w:val="24"/>
    </w:rPr>
  </w:style>
  <w:style w:type="paragraph" w:styleId="berschrift4">
    <w:name w:val="heading 4"/>
    <w:basedOn w:val="Standard"/>
    <w:next w:val="Text"/>
    <w:link w:val="berschrift4Zchn"/>
    <w:uiPriority w:val="9"/>
    <w:qFormat/>
    <w:rsid w:val="002E765F"/>
    <w:pPr>
      <w:keepNext/>
      <w:keepLines/>
      <w:spacing w:before="120" w:after="120" w:line="220" w:lineRule="exact"/>
      <w:jc w:val="both"/>
      <w:outlineLvl w:val="3"/>
    </w:pPr>
    <w:rPr>
      <w:rFonts w:eastAsia="MS Mincho"/>
      <w:iCs/>
      <w:sz w:val="18"/>
      <w:szCs w:val="20"/>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table" w:customStyle="1" w:styleId="Basic">
    <w:name w:val="Basic"/>
    <w:basedOn w:val="NormaleTabelle"/>
    <w:uiPriority w:val="99"/>
    <w:rsid w:val="008C2DB2"/>
    <w:tblPr>
      <w:tblCellMar>
        <w:left w:w="0" w:type="dxa"/>
        <w:right w:w="0" w:type="dxa"/>
      </w:tblCellMar>
    </w:tblPr>
    <w:tblStylePr w:type="firstRow">
      <w:pPr>
        <w:wordWrap/>
        <w:spacing w:beforeLines="0" w:before="0" w:beforeAutospacing="0" w:afterLines="0" w:after="0" w:afterAutospacing="0"/>
      </w:pPr>
    </w:tblStylePr>
  </w:style>
  <w:style w:type="character" w:customStyle="1" w:styleId="berschrift1Zchn">
    <w:name w:val="Überschrift 1 Zchn"/>
    <w:link w:val="berschrift1"/>
    <w:uiPriority w:val="9"/>
    <w:rsid w:val="00A171F4"/>
    <w:rPr>
      <w:rFonts w:eastAsia="MS Mincho" w:cs="Times New Roman"/>
      <w:b/>
      <w:sz w:val="40"/>
      <w:szCs w:val="32"/>
    </w:rPr>
  </w:style>
  <w:style w:type="character" w:customStyle="1" w:styleId="berschrift2Zchn">
    <w:name w:val="Überschrift 2 Zchn"/>
    <w:link w:val="berschrift2"/>
    <w:uiPriority w:val="9"/>
    <w:rsid w:val="002E765F"/>
    <w:rPr>
      <w:rFonts w:ascii="Verdana" w:eastAsia="MS Mincho" w:hAnsi="Verdana" w:cs="Times New Roman"/>
      <w:b/>
      <w:sz w:val="22"/>
      <w:szCs w:val="26"/>
    </w:rPr>
  </w:style>
  <w:style w:type="character" w:customStyle="1" w:styleId="berschrift3Zchn">
    <w:name w:val="Überschrift 3 Zchn"/>
    <w:link w:val="berschrift3"/>
    <w:uiPriority w:val="9"/>
    <w:rsid w:val="002E765F"/>
    <w:rPr>
      <w:rFonts w:ascii="Verdana" w:eastAsia="MS Mincho" w:hAnsi="Verdana" w:cs="Times New Roman"/>
      <w:b/>
      <w:sz w:val="20"/>
      <w:szCs w:val="24"/>
    </w:rPr>
  </w:style>
  <w:style w:type="character" w:customStyle="1" w:styleId="berschrift4Zchn">
    <w:name w:val="Überschrift 4 Zchn"/>
    <w:link w:val="berschrift4"/>
    <w:uiPriority w:val="9"/>
    <w:rsid w:val="002E765F"/>
    <w:rPr>
      <w:rFonts w:ascii="Verdana" w:eastAsia="MS Mincho" w:hAnsi="Verdana" w:cs="Times New Roman"/>
      <w:iCs/>
      <w:sz w:val="18"/>
      <w:szCs w:val="20"/>
    </w:rPr>
  </w:style>
  <w:style w:type="paragraph" w:styleId="Kopfzeile">
    <w:name w:val="header"/>
    <w:basedOn w:val="Standard"/>
    <w:link w:val="KopfzeileZchn"/>
    <w:uiPriority w:val="99"/>
    <w:unhideWhenUsed/>
    <w:rsid w:val="00E55534"/>
    <w:pPr>
      <w:tabs>
        <w:tab w:val="center" w:pos="4513"/>
        <w:tab w:val="right" w:pos="9026"/>
      </w:tabs>
    </w:pPr>
  </w:style>
  <w:style w:type="character" w:customStyle="1" w:styleId="KopfzeileZchn">
    <w:name w:val="Kopfzeile Zchn"/>
    <w:basedOn w:val="Absatz-Standardschriftart"/>
    <w:link w:val="Kopfzeile"/>
    <w:uiPriority w:val="99"/>
    <w:rsid w:val="00E55534"/>
  </w:style>
  <w:style w:type="paragraph" w:styleId="Fuzeile">
    <w:name w:val="footer"/>
    <w:basedOn w:val="Standard"/>
    <w:link w:val="FuzeileZchn"/>
    <w:uiPriority w:val="99"/>
    <w:unhideWhenUsed/>
    <w:rsid w:val="00642EB6"/>
    <w:rPr>
      <w:color w:val="41535D"/>
      <w:sz w:val="18"/>
    </w:rPr>
  </w:style>
  <w:style w:type="character" w:customStyle="1" w:styleId="FuzeileZchn">
    <w:name w:val="Fußzeile Zchn"/>
    <w:link w:val="Fuzeile"/>
    <w:uiPriority w:val="99"/>
    <w:rsid w:val="00642EB6"/>
    <w:rPr>
      <w:color w:val="41535D"/>
      <w:sz w:val="18"/>
    </w:rPr>
  </w:style>
  <w:style w:type="paragraph" w:styleId="Sprechblasentext">
    <w:name w:val="Balloon Text"/>
    <w:basedOn w:val="Standard"/>
    <w:link w:val="SprechblasentextZchn"/>
    <w:uiPriority w:val="99"/>
    <w:semiHidden/>
    <w:unhideWhenUsed/>
    <w:rsid w:val="00E55534"/>
    <w:rPr>
      <w:rFonts w:ascii="Tahoma" w:hAnsi="Tahoma" w:cs="Tahoma"/>
    </w:rPr>
  </w:style>
  <w:style w:type="character" w:customStyle="1" w:styleId="SprechblasentextZchn">
    <w:name w:val="Sprechblasentext Zchn"/>
    <w:link w:val="Sprechblasentext"/>
    <w:uiPriority w:val="99"/>
    <w:semiHidden/>
    <w:rsid w:val="00E55534"/>
    <w:rPr>
      <w:rFonts w:ascii="Tahoma" w:hAnsi="Tahoma" w:cs="Tahoma"/>
      <w:sz w:val="16"/>
      <w:szCs w:val="16"/>
    </w:rPr>
  </w:style>
  <w:style w:type="table" w:styleId="Tabellenraster">
    <w:name w:val="Table Grid"/>
    <w:basedOn w:val="NormaleTabelle"/>
    <w:uiPriority w:val="59"/>
    <w:rsid w:val="00E5553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itel">
    <w:name w:val="Title"/>
    <w:basedOn w:val="Standard"/>
    <w:next w:val="Untertitel"/>
    <w:link w:val="TitelZchn"/>
    <w:uiPriority w:val="10"/>
    <w:qFormat/>
    <w:rsid w:val="0030316D"/>
    <w:pPr>
      <w:spacing w:line="600" w:lineRule="exact"/>
      <w:contextualSpacing/>
    </w:pPr>
    <w:rPr>
      <w:rFonts w:eastAsia="MS Mincho"/>
      <w:b/>
      <w:color w:val="5C666F"/>
      <w:sz w:val="40"/>
      <w:szCs w:val="52"/>
    </w:rPr>
  </w:style>
  <w:style w:type="character" w:customStyle="1" w:styleId="TitelZchn">
    <w:name w:val="Titel Zchn"/>
    <w:link w:val="Titel"/>
    <w:uiPriority w:val="10"/>
    <w:rsid w:val="0030316D"/>
    <w:rPr>
      <w:rFonts w:ascii="Verdana" w:eastAsia="MS Mincho" w:hAnsi="Verdana" w:cs="Times New Roman"/>
      <w:b/>
      <w:color w:val="5C666F"/>
      <w:sz w:val="40"/>
      <w:szCs w:val="52"/>
    </w:rPr>
  </w:style>
  <w:style w:type="character" w:styleId="Hervorhebung">
    <w:name w:val="Emphasis"/>
    <w:uiPriority w:val="8"/>
    <w:qFormat/>
    <w:rsid w:val="003E1CB6"/>
    <w:rPr>
      <w:b/>
      <w:i w:val="0"/>
      <w:iCs/>
    </w:rPr>
  </w:style>
  <w:style w:type="paragraph" w:styleId="Untertitel">
    <w:name w:val="Subtitle"/>
    <w:basedOn w:val="Standard"/>
    <w:link w:val="UntertitelZchn"/>
    <w:qFormat/>
    <w:rsid w:val="00843B45"/>
    <w:pPr>
      <w:numPr>
        <w:ilvl w:val="1"/>
      </w:numPr>
      <w:spacing w:line="520" w:lineRule="atLeast"/>
    </w:pPr>
    <w:rPr>
      <w:rFonts w:eastAsia="MS Mincho"/>
      <w:iCs/>
      <w:color w:val="5C666F"/>
      <w:sz w:val="32"/>
      <w:szCs w:val="24"/>
    </w:rPr>
  </w:style>
  <w:style w:type="character" w:customStyle="1" w:styleId="UntertitelZchn">
    <w:name w:val="Untertitel Zchn"/>
    <w:link w:val="Untertitel"/>
    <w:rsid w:val="00843B45"/>
    <w:rPr>
      <w:rFonts w:ascii="Verdana" w:eastAsia="MS Mincho" w:hAnsi="Verdana" w:cs="Times New Roman"/>
      <w:iCs/>
      <w:color w:val="5C666F"/>
      <w:sz w:val="32"/>
      <w:szCs w:val="24"/>
    </w:rPr>
  </w:style>
  <w:style w:type="paragraph" w:customStyle="1" w:styleId="Themen">
    <w:name w:val="Themen"/>
    <w:basedOn w:val="Standard"/>
    <w:uiPriority w:val="10"/>
    <w:qFormat/>
    <w:rsid w:val="00403373"/>
    <w:pPr>
      <w:numPr>
        <w:numId w:val="18"/>
      </w:numPr>
      <w:spacing w:after="60" w:line="360" w:lineRule="exact"/>
    </w:pPr>
    <w:rPr>
      <w:b/>
      <w:sz w:val="24"/>
    </w:rPr>
  </w:style>
  <w:style w:type="numbering" w:customStyle="1" w:styleId="zzzThemen">
    <w:name w:val="zzz_Themen"/>
    <w:basedOn w:val="KeineListe"/>
    <w:uiPriority w:val="99"/>
    <w:rsid w:val="00403373"/>
    <w:pPr>
      <w:numPr>
        <w:numId w:val="18"/>
      </w:numPr>
    </w:pPr>
  </w:style>
  <w:style w:type="paragraph" w:customStyle="1" w:styleId="FarbigeListe-Akzent11">
    <w:name w:val="Farbige Liste - Akzent 11"/>
    <w:basedOn w:val="Standard"/>
    <w:uiPriority w:val="34"/>
    <w:semiHidden/>
    <w:qFormat/>
    <w:rsid w:val="003E1CB6"/>
    <w:pPr>
      <w:ind w:left="720"/>
      <w:contextualSpacing/>
    </w:pPr>
  </w:style>
  <w:style w:type="paragraph" w:customStyle="1" w:styleId="Kolumnentitel">
    <w:name w:val="Kolumnentitel"/>
    <w:basedOn w:val="Standard"/>
    <w:uiPriority w:val="19"/>
    <w:qFormat/>
    <w:rsid w:val="00B90F78"/>
    <w:rPr>
      <w:caps/>
      <w:sz w:val="14"/>
    </w:rPr>
  </w:style>
  <w:style w:type="paragraph" w:customStyle="1" w:styleId="Seitenzahlen">
    <w:name w:val="Seitenzahlen"/>
    <w:basedOn w:val="Standard"/>
    <w:uiPriority w:val="19"/>
    <w:qFormat/>
    <w:rsid w:val="00722A17"/>
    <w:pPr>
      <w:jc w:val="right"/>
    </w:pPr>
    <w:rPr>
      <w:caps/>
      <w:sz w:val="14"/>
    </w:rPr>
  </w:style>
  <w:style w:type="character" w:styleId="Seitenzahl">
    <w:name w:val="page number"/>
    <w:semiHidden/>
    <w:unhideWhenUsed/>
    <w:rsid w:val="007E20D0"/>
    <w:rPr>
      <w:rFonts w:ascii="Times New Roman" w:hAnsi="Times New Roman" w:cs="Times New Roman" w:hint="default"/>
    </w:rPr>
  </w:style>
  <w:style w:type="paragraph" w:customStyle="1" w:styleId="Text">
    <w:name w:val="Text"/>
    <w:basedOn w:val="Standard"/>
    <w:uiPriority w:val="4"/>
    <w:qFormat/>
    <w:rsid w:val="00A171F4"/>
    <w:pPr>
      <w:spacing w:line="280" w:lineRule="atLeast"/>
      <w:jc w:val="both"/>
    </w:pPr>
    <w:rPr>
      <w:sz w:val="22"/>
    </w:rPr>
  </w:style>
  <w:style w:type="character" w:customStyle="1" w:styleId="SchwacheHervorhebung1">
    <w:name w:val="Schwache Hervorhebung1"/>
    <w:uiPriority w:val="7"/>
    <w:qFormat/>
    <w:rsid w:val="006F7602"/>
    <w:rPr>
      <w:i/>
      <w:iCs/>
      <w:color w:val="auto"/>
    </w:rPr>
  </w:style>
  <w:style w:type="numbering" w:customStyle="1" w:styleId="zzzHeadlines">
    <w:name w:val="zzz_Headlines"/>
    <w:basedOn w:val="KeineListe"/>
    <w:uiPriority w:val="99"/>
    <w:rsid w:val="00384A08"/>
    <w:pPr>
      <w:numPr>
        <w:numId w:val="20"/>
      </w:numPr>
    </w:pPr>
  </w:style>
  <w:style w:type="paragraph" w:customStyle="1" w:styleId="Bulletpoint1">
    <w:name w:val="Bulletpoint 1"/>
    <w:basedOn w:val="Standard"/>
    <w:uiPriority w:val="5"/>
    <w:qFormat/>
    <w:rsid w:val="003E7853"/>
    <w:pPr>
      <w:numPr>
        <w:numId w:val="22"/>
      </w:numPr>
      <w:spacing w:after="120" w:line="280" w:lineRule="atLeast"/>
      <w:contextualSpacing/>
    </w:pPr>
    <w:rPr>
      <w:sz w:val="22"/>
    </w:rPr>
  </w:style>
  <w:style w:type="paragraph" w:customStyle="1" w:styleId="Bulletpoint2">
    <w:name w:val="Bulletpoint 2"/>
    <w:basedOn w:val="Standard"/>
    <w:uiPriority w:val="5"/>
    <w:qFormat/>
    <w:rsid w:val="003E7853"/>
    <w:pPr>
      <w:numPr>
        <w:ilvl w:val="1"/>
        <w:numId w:val="22"/>
      </w:numPr>
      <w:spacing w:after="120" w:line="280" w:lineRule="atLeast"/>
      <w:ind w:left="568" w:hanging="284"/>
      <w:contextualSpacing/>
    </w:pPr>
    <w:rPr>
      <w:sz w:val="22"/>
    </w:rPr>
  </w:style>
  <w:style w:type="paragraph" w:customStyle="1" w:styleId="Bulletpoint3">
    <w:name w:val="Bulletpoint 3"/>
    <w:basedOn w:val="Standard"/>
    <w:uiPriority w:val="5"/>
    <w:qFormat/>
    <w:rsid w:val="003E7853"/>
    <w:pPr>
      <w:numPr>
        <w:ilvl w:val="2"/>
        <w:numId w:val="22"/>
      </w:numPr>
      <w:spacing w:after="120" w:line="280" w:lineRule="atLeast"/>
      <w:contextualSpacing/>
    </w:pPr>
    <w:rPr>
      <w:sz w:val="22"/>
    </w:rPr>
  </w:style>
  <w:style w:type="numbering" w:customStyle="1" w:styleId="zzzBulletpoints">
    <w:name w:val="zzz_Bulletpoints"/>
    <w:basedOn w:val="KeineListe"/>
    <w:uiPriority w:val="99"/>
    <w:rsid w:val="005A4F04"/>
    <w:pPr>
      <w:numPr>
        <w:numId w:val="22"/>
      </w:numPr>
    </w:pPr>
  </w:style>
  <w:style w:type="paragraph" w:customStyle="1" w:styleId="Nummerrierung">
    <w:name w:val="Nummerrierung"/>
    <w:basedOn w:val="Standard"/>
    <w:uiPriority w:val="5"/>
    <w:qFormat/>
    <w:rsid w:val="008D770E"/>
    <w:pPr>
      <w:numPr>
        <w:numId w:val="24"/>
      </w:numPr>
      <w:spacing w:after="120"/>
    </w:pPr>
    <w:rPr>
      <w:sz w:val="18"/>
    </w:rPr>
  </w:style>
  <w:style w:type="numbering" w:customStyle="1" w:styleId="zzzNummerierung">
    <w:name w:val="zzz_Nummerierung"/>
    <w:basedOn w:val="KeineListe"/>
    <w:uiPriority w:val="99"/>
    <w:rsid w:val="00506409"/>
    <w:pPr>
      <w:numPr>
        <w:numId w:val="24"/>
      </w:numPr>
    </w:pPr>
  </w:style>
  <w:style w:type="paragraph" w:customStyle="1" w:styleId="NummerrierungFett">
    <w:name w:val="Nummerrierung Fett"/>
    <w:basedOn w:val="Nummerrierung"/>
    <w:uiPriority w:val="5"/>
    <w:qFormat/>
    <w:rsid w:val="00506409"/>
    <w:rPr>
      <w:b/>
    </w:rPr>
  </w:style>
  <w:style w:type="table" w:customStyle="1" w:styleId="Wirtgen">
    <w:name w:val="Wirtgen"/>
    <w:basedOn w:val="NormaleTabelle"/>
    <w:uiPriority w:val="99"/>
    <w:rsid w:val="008D770E"/>
    <w:pPr>
      <w:spacing w:before="60" w:after="60" w:line="220" w:lineRule="atLeast"/>
    </w:pPr>
    <w:rPr>
      <w:sz w:val="18"/>
    </w:rPr>
    <w:tblPr>
      <w:tblInd w:w="85" w:type="dxa"/>
      <w:tblBorders>
        <w:left w:val="single" w:sz="2" w:space="0" w:color="41535D"/>
        <w:bottom w:val="single" w:sz="2" w:space="0" w:color="41535D"/>
        <w:right w:val="single" w:sz="2" w:space="0" w:color="41535D"/>
        <w:insideH w:val="single" w:sz="2" w:space="0" w:color="41535D"/>
        <w:insideV w:val="single" w:sz="2" w:space="0" w:color="41535D"/>
      </w:tblBorders>
      <w:tblCellMar>
        <w:left w:w="85" w:type="dxa"/>
        <w:right w:w="85" w:type="dxa"/>
      </w:tblCellMar>
    </w:tblPr>
    <w:tblStylePr w:type="firstRow">
      <w:pPr>
        <w:wordWrap/>
        <w:spacing w:beforeLines="40" w:before="40" w:beforeAutospacing="0" w:afterLines="40" w:after="40" w:afterAutospacing="0"/>
      </w:pPr>
      <w:rPr>
        <w:b/>
        <w:color w:val="FFFFFF"/>
      </w:rPr>
      <w:tblPr/>
      <w:tcPr>
        <w:tcBorders>
          <w:top w:val="single" w:sz="2" w:space="0" w:color="FFFFFF"/>
          <w:left w:val="single" w:sz="2" w:space="0" w:color="41535D"/>
          <w:bottom w:val="single" w:sz="2" w:space="0" w:color="FFFFFF"/>
          <w:right w:val="single" w:sz="2" w:space="0" w:color="41535D"/>
          <w:insideH w:val="single" w:sz="2" w:space="0" w:color="FFFFFF"/>
          <w:insideV w:val="single" w:sz="2" w:space="0" w:color="FFFFFF"/>
          <w:tl2br w:val="nil"/>
          <w:tr2bl w:val="nil"/>
        </w:tcBorders>
        <w:shd w:val="clear" w:color="auto" w:fill="41535D"/>
      </w:tcPr>
    </w:tblStylePr>
    <w:tblStylePr w:type="lastRow">
      <w:rPr>
        <w:b/>
      </w:rPr>
      <w:tblPr/>
      <w:tcPr>
        <w:tcBorders>
          <w:top w:val="single" w:sz="4" w:space="0" w:color="41535D"/>
          <w:bottom w:val="single" w:sz="4" w:space="0" w:color="41535D"/>
        </w:tcBorders>
      </w:tcPr>
    </w:tblStylePr>
  </w:style>
  <w:style w:type="paragraph" w:customStyle="1" w:styleId="TextBlocksatz">
    <w:name w:val="Text Blocksatz"/>
    <w:basedOn w:val="Text"/>
    <w:uiPriority w:val="4"/>
    <w:qFormat/>
    <w:rsid w:val="00A171F4"/>
  </w:style>
  <w:style w:type="paragraph" w:styleId="Beschriftung">
    <w:name w:val="caption"/>
    <w:basedOn w:val="Standard"/>
    <w:next w:val="Standard"/>
    <w:uiPriority w:val="7"/>
    <w:qFormat/>
    <w:rsid w:val="001B16BB"/>
    <w:pPr>
      <w:spacing w:before="120" w:after="120"/>
    </w:pPr>
    <w:rPr>
      <w:bCs/>
      <w:color w:val="41535D"/>
      <w:szCs w:val="18"/>
    </w:rPr>
  </w:style>
  <w:style w:type="paragraph" w:customStyle="1" w:styleId="Inhaltsverzeichnisberschrift1">
    <w:name w:val="Inhaltsverzeichnisüberschrift1"/>
    <w:basedOn w:val="berschrift1"/>
    <w:next w:val="Standard"/>
    <w:uiPriority w:val="39"/>
    <w:qFormat/>
    <w:rsid w:val="00BD1058"/>
    <w:pPr>
      <w:spacing w:line="240" w:lineRule="auto"/>
      <w:outlineLvl w:val="9"/>
    </w:pPr>
    <w:rPr>
      <w:bCs/>
      <w:szCs w:val="28"/>
      <w:lang w:eastAsia="de-DE"/>
    </w:rPr>
  </w:style>
  <w:style w:type="paragraph" w:styleId="Verzeichnis1">
    <w:name w:val="toc 1"/>
    <w:basedOn w:val="Standard"/>
    <w:next w:val="Standard"/>
    <w:autoRedefine/>
    <w:uiPriority w:val="39"/>
    <w:unhideWhenUsed/>
    <w:rsid w:val="00C457C3"/>
    <w:pPr>
      <w:tabs>
        <w:tab w:val="left" w:pos="454"/>
        <w:tab w:val="right" w:leader="dot" w:pos="9514"/>
      </w:tabs>
      <w:spacing w:after="220"/>
      <w:ind w:left="454" w:right="284" w:hanging="454"/>
    </w:pPr>
    <w:rPr>
      <w:b/>
      <w:sz w:val="22"/>
    </w:rPr>
  </w:style>
  <w:style w:type="paragraph" w:styleId="Verzeichnis2">
    <w:name w:val="toc 2"/>
    <w:basedOn w:val="Standard"/>
    <w:next w:val="Standard"/>
    <w:autoRedefine/>
    <w:uiPriority w:val="39"/>
    <w:unhideWhenUsed/>
    <w:rsid w:val="00C457C3"/>
    <w:pPr>
      <w:tabs>
        <w:tab w:val="left" w:pos="660"/>
        <w:tab w:val="right" w:leader="dot" w:pos="9514"/>
      </w:tabs>
      <w:spacing w:after="100"/>
      <w:ind w:left="454" w:right="284" w:hanging="454"/>
    </w:pPr>
    <w:rPr>
      <w:b/>
      <w:sz w:val="19"/>
    </w:rPr>
  </w:style>
  <w:style w:type="paragraph" w:styleId="Verzeichnis3">
    <w:name w:val="toc 3"/>
    <w:basedOn w:val="Standard"/>
    <w:next w:val="Standard"/>
    <w:autoRedefine/>
    <w:uiPriority w:val="39"/>
    <w:unhideWhenUsed/>
    <w:rsid w:val="00C457C3"/>
    <w:pPr>
      <w:tabs>
        <w:tab w:val="left" w:pos="964"/>
        <w:tab w:val="right" w:leader="dot" w:pos="9514"/>
      </w:tabs>
      <w:spacing w:after="100"/>
      <w:ind w:left="964" w:hanging="510"/>
    </w:pPr>
  </w:style>
  <w:style w:type="character" w:styleId="Hyperlink">
    <w:name w:val="Hyperlink"/>
    <w:uiPriority w:val="99"/>
    <w:unhideWhenUsed/>
    <w:rsid w:val="00BD1058"/>
    <w:rPr>
      <w:color w:val="41535D"/>
      <w:u w:val="single"/>
    </w:rPr>
  </w:style>
  <w:style w:type="character" w:customStyle="1" w:styleId="MittleresRaster11">
    <w:name w:val="Mittleres Raster 11"/>
    <w:uiPriority w:val="99"/>
    <w:semiHidden/>
    <w:rsid w:val="00FF52AE"/>
    <w:rPr>
      <w:color w:val="808080"/>
    </w:rPr>
  </w:style>
  <w:style w:type="paragraph" w:customStyle="1" w:styleId="HeadlineFotos">
    <w:name w:val="Headline Fotos"/>
    <w:basedOn w:val="Standard"/>
    <w:next w:val="Text"/>
    <w:uiPriority w:val="10"/>
    <w:qFormat/>
    <w:rsid w:val="009D016F"/>
    <w:pPr>
      <w:pBdr>
        <w:bottom w:val="single" w:sz="4" w:space="1" w:color="auto"/>
      </w:pBdr>
      <w:spacing w:after="260" w:line="276" w:lineRule="auto"/>
      <w:contextualSpacing/>
    </w:pPr>
    <w:rPr>
      <w:b/>
      <w:caps/>
      <w:sz w:val="22"/>
    </w:rPr>
  </w:style>
  <w:style w:type="paragraph" w:customStyle="1" w:styleId="HeadlineKontakte">
    <w:name w:val="Headline Kontakte"/>
    <w:basedOn w:val="HeadlineFotos"/>
    <w:next w:val="Text"/>
    <w:uiPriority w:val="10"/>
    <w:qFormat/>
    <w:rsid w:val="00D166AC"/>
    <w:rPr>
      <w:szCs w:val="20"/>
    </w:rPr>
  </w:style>
  <w:style w:type="table" w:customStyle="1" w:styleId="Basic1">
    <w:name w:val="Basic1"/>
    <w:basedOn w:val="NormaleTabelle"/>
    <w:uiPriority w:val="99"/>
    <w:rsid w:val="00BD5391"/>
    <w:rPr>
      <w:sz w:val="16"/>
      <w:lang w:eastAsia="en-US"/>
    </w:rPr>
    <w:tblPr>
      <w:tblCellMar>
        <w:left w:w="0" w:type="dxa"/>
        <w:right w:w="0" w:type="dxa"/>
      </w:tblCellMar>
    </w:tblPr>
    <w:tblStylePr w:type="firstRow">
      <w:pPr>
        <w:wordWrap/>
        <w:spacing w:beforeLines="0" w:before="0" w:beforeAutospacing="0" w:afterLines="0" w:after="0" w:afterAutospacing="0"/>
      </w:pPr>
    </w:tblStylePr>
  </w:style>
  <w:style w:type="character" w:customStyle="1" w:styleId="NichtaufgelsteErwhnung1">
    <w:name w:val="Nicht aufgelöste Erwähnung1"/>
    <w:basedOn w:val="Absatz-Standardschriftart"/>
    <w:uiPriority w:val="99"/>
    <w:semiHidden/>
    <w:unhideWhenUsed/>
    <w:rsid w:val="002D2EE5"/>
    <w:rPr>
      <w:color w:val="605E5C"/>
      <w:shd w:val="clear" w:color="auto" w:fill="E1DFDD"/>
    </w:rPr>
  </w:style>
  <w:style w:type="character" w:styleId="Kommentarzeichen">
    <w:name w:val="annotation reference"/>
    <w:basedOn w:val="Absatz-Standardschriftart"/>
    <w:uiPriority w:val="99"/>
    <w:semiHidden/>
    <w:unhideWhenUsed/>
    <w:rsid w:val="00D37CF4"/>
    <w:rPr>
      <w:sz w:val="16"/>
      <w:szCs w:val="16"/>
    </w:rPr>
  </w:style>
  <w:style w:type="paragraph" w:styleId="Kommentartext">
    <w:name w:val="annotation text"/>
    <w:basedOn w:val="Standard"/>
    <w:link w:val="KommentartextZchn"/>
    <w:uiPriority w:val="99"/>
    <w:semiHidden/>
    <w:unhideWhenUsed/>
    <w:rsid w:val="00D37CF4"/>
    <w:rPr>
      <w:sz w:val="20"/>
      <w:szCs w:val="20"/>
    </w:rPr>
  </w:style>
  <w:style w:type="character" w:customStyle="1" w:styleId="KommentartextZchn">
    <w:name w:val="Kommentartext Zchn"/>
    <w:basedOn w:val="Absatz-Standardschriftart"/>
    <w:link w:val="Kommentartext"/>
    <w:uiPriority w:val="99"/>
    <w:semiHidden/>
    <w:rsid w:val="00D37CF4"/>
    <w:rPr>
      <w:lang w:eastAsia="en-US"/>
    </w:rPr>
  </w:style>
  <w:style w:type="paragraph" w:styleId="Kommentarthema">
    <w:name w:val="annotation subject"/>
    <w:basedOn w:val="Kommentartext"/>
    <w:next w:val="Kommentartext"/>
    <w:link w:val="KommentarthemaZchn"/>
    <w:uiPriority w:val="99"/>
    <w:semiHidden/>
    <w:unhideWhenUsed/>
    <w:rsid w:val="00D37CF4"/>
    <w:rPr>
      <w:b/>
      <w:bCs/>
    </w:rPr>
  </w:style>
  <w:style w:type="character" w:customStyle="1" w:styleId="KommentarthemaZchn">
    <w:name w:val="Kommentarthema Zchn"/>
    <w:basedOn w:val="KommentartextZchn"/>
    <w:link w:val="Kommentarthema"/>
    <w:uiPriority w:val="99"/>
    <w:semiHidden/>
    <w:rsid w:val="00D37CF4"/>
    <w:rPr>
      <w:b/>
      <w:bCs/>
      <w:lang w:eastAsia="en-US"/>
    </w:rPr>
  </w:style>
  <w:style w:type="paragraph" w:customStyle="1" w:styleId="Teaserhead">
    <w:name w:val="Teaserhead"/>
    <w:basedOn w:val="Standardabsatz"/>
    <w:qFormat/>
    <w:rsid w:val="00881E44"/>
    <w:pPr>
      <w:spacing w:after="0"/>
    </w:pPr>
    <w:rPr>
      <w:b/>
    </w:rPr>
  </w:style>
  <w:style w:type="paragraph" w:customStyle="1" w:styleId="Standardabsatz">
    <w:name w:val="Standardabsatz"/>
    <w:basedOn w:val="Standard"/>
    <w:qFormat/>
    <w:rsid w:val="00881E44"/>
    <w:pPr>
      <w:spacing w:after="220"/>
      <w:jc w:val="both"/>
    </w:pPr>
    <w:rPr>
      <w:rFonts w:eastAsiaTheme="minorHAnsi" w:cstheme="minorBidi"/>
      <w:sz w:val="22"/>
      <w:szCs w:val="24"/>
    </w:rPr>
  </w:style>
  <w:style w:type="paragraph" w:customStyle="1" w:styleId="Fuzeile1">
    <w:name w:val="Fußzeile1"/>
    <w:basedOn w:val="Absatzberschrift"/>
    <w:qFormat/>
    <w:rsid w:val="00E15EBE"/>
    <w:rPr>
      <w:b w:val="0"/>
      <w:bCs/>
      <w:iCs/>
      <w:szCs w:val="22"/>
    </w:rPr>
  </w:style>
  <w:style w:type="paragraph" w:customStyle="1" w:styleId="Subhead">
    <w:name w:val="Subhead"/>
    <w:next w:val="Teaser"/>
    <w:qFormat/>
    <w:rsid w:val="00881E44"/>
    <w:pPr>
      <w:spacing w:after="220"/>
    </w:pPr>
    <w:rPr>
      <w:rFonts w:eastAsiaTheme="majorEastAsia" w:cstheme="majorBidi"/>
      <w:b/>
      <w:iCs/>
      <w:sz w:val="28"/>
      <w:szCs w:val="28"/>
      <w:lang w:eastAsia="en-US"/>
    </w:rPr>
  </w:style>
  <w:style w:type="paragraph" w:customStyle="1" w:styleId="Head">
    <w:name w:val="Head"/>
    <w:next w:val="Subhead"/>
    <w:qFormat/>
    <w:rsid w:val="00A27829"/>
    <w:pPr>
      <w:spacing w:after="220"/>
      <w:contextualSpacing/>
    </w:pPr>
    <w:rPr>
      <w:rFonts w:eastAsiaTheme="majorEastAsia" w:cstheme="majorBidi"/>
      <w:b/>
      <w:bCs/>
      <w:spacing w:val="-10"/>
      <w:kern w:val="28"/>
      <w:sz w:val="40"/>
      <w:szCs w:val="40"/>
      <w:lang w:eastAsia="en-US"/>
    </w:rPr>
  </w:style>
  <w:style w:type="paragraph" w:customStyle="1" w:styleId="Absatzberschrift">
    <w:name w:val="Absatzüberschrift"/>
    <w:next w:val="Standardabsatz"/>
    <w:qFormat/>
    <w:rsid w:val="008D26D8"/>
    <w:pPr>
      <w:snapToGrid w:val="0"/>
      <w:contextualSpacing/>
    </w:pPr>
    <w:rPr>
      <w:rFonts w:eastAsiaTheme="minorHAnsi" w:cstheme="minorBidi"/>
      <w:b/>
      <w:sz w:val="22"/>
      <w:szCs w:val="24"/>
      <w:lang w:eastAsia="en-US"/>
    </w:rPr>
  </w:style>
  <w:style w:type="paragraph" w:customStyle="1" w:styleId="Fotos">
    <w:name w:val="Fotos"/>
    <w:basedOn w:val="Standard"/>
    <w:qFormat/>
    <w:rsid w:val="00E15EBE"/>
    <w:pPr>
      <w:spacing w:after="220"/>
    </w:pPr>
    <w:rPr>
      <w:rFonts w:eastAsiaTheme="minorHAnsi" w:cstheme="minorBidi"/>
      <w:b/>
      <w:sz w:val="22"/>
      <w:szCs w:val="24"/>
    </w:rPr>
  </w:style>
  <w:style w:type="paragraph" w:customStyle="1" w:styleId="BUbold">
    <w:name w:val="BU bold"/>
    <w:basedOn w:val="Standard"/>
    <w:next w:val="BUnormal"/>
    <w:qFormat/>
    <w:rsid w:val="00537210"/>
    <w:rPr>
      <w:rFonts w:eastAsiaTheme="minorHAnsi" w:cstheme="minorBidi"/>
      <w:b/>
      <w:sz w:val="20"/>
      <w:szCs w:val="24"/>
    </w:rPr>
  </w:style>
  <w:style w:type="paragraph" w:customStyle="1" w:styleId="BUnormal">
    <w:name w:val="BU normal"/>
    <w:next w:val="Note"/>
    <w:qFormat/>
    <w:rsid w:val="009F0ABD"/>
    <w:pPr>
      <w:spacing w:after="220"/>
    </w:pPr>
    <w:rPr>
      <w:rFonts w:eastAsiaTheme="minorHAnsi" w:cstheme="minorBidi"/>
      <w:color w:val="000000"/>
      <w:lang w:eastAsia="en-US"/>
    </w:rPr>
  </w:style>
  <w:style w:type="paragraph" w:customStyle="1" w:styleId="Note">
    <w:name w:val="Note"/>
    <w:next w:val="Standardabsatz"/>
    <w:qFormat/>
    <w:rsid w:val="007C2FEE"/>
    <w:pPr>
      <w:snapToGrid w:val="0"/>
      <w:spacing w:before="220" w:after="440"/>
    </w:pPr>
    <w:rPr>
      <w:rFonts w:eastAsiaTheme="minorHAnsi" w:cstheme="minorBidi"/>
      <w:i/>
      <w:color w:val="000000"/>
      <w:lang w:eastAsia="en-US"/>
    </w:rPr>
  </w:style>
  <w:style w:type="paragraph" w:customStyle="1" w:styleId="Teaser">
    <w:name w:val="Teaser"/>
    <w:basedOn w:val="Standardabsatz"/>
    <w:next w:val="Standardabsatz"/>
    <w:qFormat/>
    <w:rsid w:val="00881E44"/>
    <w:pPr>
      <w:contextualSpacing/>
    </w:pPr>
    <w:rPr>
      <w:b/>
    </w:rPr>
  </w:style>
  <w:style w:type="paragraph" w:styleId="Listenabsatz">
    <w:name w:val="List Paragraph"/>
    <w:basedOn w:val="Standard"/>
    <w:uiPriority w:val="34"/>
    <w:qFormat/>
    <w:rsid w:val="002E6AC6"/>
    <w:pPr>
      <w:ind w:left="720"/>
      <w:contextualSpacing/>
    </w:pPr>
    <w:rPr>
      <w:rFonts w:asciiTheme="minorHAnsi" w:eastAsiaTheme="minorHAnsi" w:hAnsiTheme="minorHAnsi" w:cstheme="minorBidi"/>
      <w:sz w:val="24"/>
      <w:szCs w:val="24"/>
    </w:rPr>
  </w:style>
  <w:style w:type="paragraph" w:styleId="StandardWeb">
    <w:name w:val="Normal (Web)"/>
    <w:basedOn w:val="Standard"/>
    <w:uiPriority w:val="99"/>
    <w:semiHidden/>
    <w:unhideWhenUsed/>
    <w:rsid w:val="00182D69"/>
    <w:pPr>
      <w:spacing w:before="100" w:beforeAutospacing="1" w:after="100" w:afterAutospacing="1"/>
    </w:pPr>
    <w:rPr>
      <w:rFonts w:ascii="Times New Roman" w:eastAsia="Times New Roman" w:hAnsi="Times New Roman"/>
      <w:sz w:val="24"/>
      <w:szCs w:val="24"/>
      <w:lang w:eastAsia="de-DE"/>
    </w:rPr>
  </w:style>
  <w:style w:type="paragraph" w:styleId="berarbeitung">
    <w:name w:val="Revision"/>
    <w:hidden/>
    <w:uiPriority w:val="71"/>
    <w:semiHidden/>
    <w:rsid w:val="00385E3A"/>
    <w:rPr>
      <w:sz w:val="16"/>
      <w:szCs w:val="16"/>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75515521">
      <w:bodyDiv w:val="1"/>
      <w:marLeft w:val="0"/>
      <w:marRight w:val="0"/>
      <w:marTop w:val="0"/>
      <w:marBottom w:val="0"/>
      <w:divBdr>
        <w:top w:val="none" w:sz="0" w:space="0" w:color="auto"/>
        <w:left w:val="none" w:sz="0" w:space="0" w:color="auto"/>
        <w:bottom w:val="none" w:sz="0" w:space="0" w:color="auto"/>
        <w:right w:val="none" w:sz="0" w:space="0" w:color="auto"/>
      </w:divBdr>
    </w:div>
    <w:div w:id="179390947">
      <w:bodyDiv w:val="1"/>
      <w:marLeft w:val="0"/>
      <w:marRight w:val="0"/>
      <w:marTop w:val="0"/>
      <w:marBottom w:val="0"/>
      <w:divBdr>
        <w:top w:val="none" w:sz="0" w:space="0" w:color="auto"/>
        <w:left w:val="none" w:sz="0" w:space="0" w:color="auto"/>
        <w:bottom w:val="none" w:sz="0" w:space="0" w:color="auto"/>
        <w:right w:val="none" w:sz="0" w:space="0" w:color="auto"/>
      </w:divBdr>
    </w:div>
    <w:div w:id="195625927">
      <w:bodyDiv w:val="1"/>
      <w:marLeft w:val="0"/>
      <w:marRight w:val="0"/>
      <w:marTop w:val="0"/>
      <w:marBottom w:val="0"/>
      <w:divBdr>
        <w:top w:val="none" w:sz="0" w:space="0" w:color="auto"/>
        <w:left w:val="none" w:sz="0" w:space="0" w:color="auto"/>
        <w:bottom w:val="none" w:sz="0" w:space="0" w:color="auto"/>
        <w:right w:val="none" w:sz="0" w:space="0" w:color="auto"/>
      </w:divBdr>
      <w:divsChild>
        <w:div w:id="1087732768">
          <w:marLeft w:val="0"/>
          <w:marRight w:val="0"/>
          <w:marTop w:val="0"/>
          <w:marBottom w:val="0"/>
          <w:divBdr>
            <w:top w:val="none" w:sz="0" w:space="0" w:color="auto"/>
            <w:left w:val="none" w:sz="0" w:space="0" w:color="auto"/>
            <w:bottom w:val="none" w:sz="0" w:space="0" w:color="auto"/>
            <w:right w:val="none" w:sz="0" w:space="0" w:color="auto"/>
          </w:divBdr>
        </w:div>
      </w:divsChild>
    </w:div>
    <w:div w:id="234626894">
      <w:bodyDiv w:val="1"/>
      <w:marLeft w:val="0"/>
      <w:marRight w:val="0"/>
      <w:marTop w:val="0"/>
      <w:marBottom w:val="0"/>
      <w:divBdr>
        <w:top w:val="none" w:sz="0" w:space="0" w:color="auto"/>
        <w:left w:val="none" w:sz="0" w:space="0" w:color="auto"/>
        <w:bottom w:val="none" w:sz="0" w:space="0" w:color="auto"/>
        <w:right w:val="none" w:sz="0" w:space="0" w:color="auto"/>
      </w:divBdr>
    </w:div>
    <w:div w:id="297760837">
      <w:bodyDiv w:val="1"/>
      <w:marLeft w:val="0"/>
      <w:marRight w:val="0"/>
      <w:marTop w:val="0"/>
      <w:marBottom w:val="0"/>
      <w:divBdr>
        <w:top w:val="none" w:sz="0" w:space="0" w:color="auto"/>
        <w:left w:val="none" w:sz="0" w:space="0" w:color="auto"/>
        <w:bottom w:val="none" w:sz="0" w:space="0" w:color="auto"/>
        <w:right w:val="none" w:sz="0" w:space="0" w:color="auto"/>
      </w:divBdr>
    </w:div>
    <w:div w:id="361517346">
      <w:bodyDiv w:val="1"/>
      <w:marLeft w:val="0"/>
      <w:marRight w:val="0"/>
      <w:marTop w:val="0"/>
      <w:marBottom w:val="0"/>
      <w:divBdr>
        <w:top w:val="none" w:sz="0" w:space="0" w:color="auto"/>
        <w:left w:val="none" w:sz="0" w:space="0" w:color="auto"/>
        <w:bottom w:val="none" w:sz="0" w:space="0" w:color="auto"/>
        <w:right w:val="none" w:sz="0" w:space="0" w:color="auto"/>
      </w:divBdr>
    </w:div>
    <w:div w:id="372845822">
      <w:bodyDiv w:val="1"/>
      <w:marLeft w:val="0"/>
      <w:marRight w:val="0"/>
      <w:marTop w:val="0"/>
      <w:marBottom w:val="0"/>
      <w:divBdr>
        <w:top w:val="none" w:sz="0" w:space="0" w:color="auto"/>
        <w:left w:val="none" w:sz="0" w:space="0" w:color="auto"/>
        <w:bottom w:val="none" w:sz="0" w:space="0" w:color="auto"/>
        <w:right w:val="none" w:sz="0" w:space="0" w:color="auto"/>
      </w:divBdr>
    </w:div>
    <w:div w:id="381759614">
      <w:bodyDiv w:val="1"/>
      <w:marLeft w:val="0"/>
      <w:marRight w:val="0"/>
      <w:marTop w:val="0"/>
      <w:marBottom w:val="0"/>
      <w:divBdr>
        <w:top w:val="none" w:sz="0" w:space="0" w:color="auto"/>
        <w:left w:val="none" w:sz="0" w:space="0" w:color="auto"/>
        <w:bottom w:val="none" w:sz="0" w:space="0" w:color="auto"/>
        <w:right w:val="none" w:sz="0" w:space="0" w:color="auto"/>
      </w:divBdr>
    </w:div>
    <w:div w:id="434400566">
      <w:bodyDiv w:val="1"/>
      <w:marLeft w:val="0"/>
      <w:marRight w:val="0"/>
      <w:marTop w:val="0"/>
      <w:marBottom w:val="0"/>
      <w:divBdr>
        <w:top w:val="none" w:sz="0" w:space="0" w:color="auto"/>
        <w:left w:val="none" w:sz="0" w:space="0" w:color="auto"/>
        <w:bottom w:val="none" w:sz="0" w:space="0" w:color="auto"/>
        <w:right w:val="none" w:sz="0" w:space="0" w:color="auto"/>
      </w:divBdr>
    </w:div>
    <w:div w:id="482042037">
      <w:bodyDiv w:val="1"/>
      <w:marLeft w:val="0"/>
      <w:marRight w:val="0"/>
      <w:marTop w:val="0"/>
      <w:marBottom w:val="0"/>
      <w:divBdr>
        <w:top w:val="none" w:sz="0" w:space="0" w:color="auto"/>
        <w:left w:val="none" w:sz="0" w:space="0" w:color="auto"/>
        <w:bottom w:val="none" w:sz="0" w:space="0" w:color="auto"/>
        <w:right w:val="none" w:sz="0" w:space="0" w:color="auto"/>
      </w:divBdr>
    </w:div>
    <w:div w:id="602617649">
      <w:bodyDiv w:val="1"/>
      <w:marLeft w:val="0"/>
      <w:marRight w:val="0"/>
      <w:marTop w:val="0"/>
      <w:marBottom w:val="0"/>
      <w:divBdr>
        <w:top w:val="none" w:sz="0" w:space="0" w:color="auto"/>
        <w:left w:val="none" w:sz="0" w:space="0" w:color="auto"/>
        <w:bottom w:val="none" w:sz="0" w:space="0" w:color="auto"/>
        <w:right w:val="none" w:sz="0" w:space="0" w:color="auto"/>
      </w:divBdr>
    </w:div>
    <w:div w:id="625695388">
      <w:bodyDiv w:val="1"/>
      <w:marLeft w:val="0"/>
      <w:marRight w:val="0"/>
      <w:marTop w:val="0"/>
      <w:marBottom w:val="0"/>
      <w:divBdr>
        <w:top w:val="none" w:sz="0" w:space="0" w:color="auto"/>
        <w:left w:val="none" w:sz="0" w:space="0" w:color="auto"/>
        <w:bottom w:val="none" w:sz="0" w:space="0" w:color="auto"/>
        <w:right w:val="none" w:sz="0" w:space="0" w:color="auto"/>
      </w:divBdr>
    </w:div>
    <w:div w:id="737359961">
      <w:bodyDiv w:val="1"/>
      <w:marLeft w:val="0"/>
      <w:marRight w:val="0"/>
      <w:marTop w:val="0"/>
      <w:marBottom w:val="0"/>
      <w:divBdr>
        <w:top w:val="none" w:sz="0" w:space="0" w:color="auto"/>
        <w:left w:val="none" w:sz="0" w:space="0" w:color="auto"/>
        <w:bottom w:val="none" w:sz="0" w:space="0" w:color="auto"/>
        <w:right w:val="none" w:sz="0" w:space="0" w:color="auto"/>
      </w:divBdr>
    </w:div>
    <w:div w:id="866262667">
      <w:bodyDiv w:val="1"/>
      <w:marLeft w:val="0"/>
      <w:marRight w:val="0"/>
      <w:marTop w:val="0"/>
      <w:marBottom w:val="0"/>
      <w:divBdr>
        <w:top w:val="none" w:sz="0" w:space="0" w:color="auto"/>
        <w:left w:val="none" w:sz="0" w:space="0" w:color="auto"/>
        <w:bottom w:val="none" w:sz="0" w:space="0" w:color="auto"/>
        <w:right w:val="none" w:sz="0" w:space="0" w:color="auto"/>
      </w:divBdr>
    </w:div>
    <w:div w:id="908271207">
      <w:bodyDiv w:val="1"/>
      <w:marLeft w:val="0"/>
      <w:marRight w:val="0"/>
      <w:marTop w:val="0"/>
      <w:marBottom w:val="0"/>
      <w:divBdr>
        <w:top w:val="none" w:sz="0" w:space="0" w:color="auto"/>
        <w:left w:val="none" w:sz="0" w:space="0" w:color="auto"/>
        <w:bottom w:val="none" w:sz="0" w:space="0" w:color="auto"/>
        <w:right w:val="none" w:sz="0" w:space="0" w:color="auto"/>
      </w:divBdr>
    </w:div>
    <w:div w:id="940797214">
      <w:bodyDiv w:val="1"/>
      <w:marLeft w:val="0"/>
      <w:marRight w:val="0"/>
      <w:marTop w:val="0"/>
      <w:marBottom w:val="0"/>
      <w:divBdr>
        <w:top w:val="none" w:sz="0" w:space="0" w:color="auto"/>
        <w:left w:val="none" w:sz="0" w:space="0" w:color="auto"/>
        <w:bottom w:val="none" w:sz="0" w:space="0" w:color="auto"/>
        <w:right w:val="none" w:sz="0" w:space="0" w:color="auto"/>
      </w:divBdr>
    </w:div>
    <w:div w:id="950356946">
      <w:bodyDiv w:val="1"/>
      <w:marLeft w:val="0"/>
      <w:marRight w:val="0"/>
      <w:marTop w:val="0"/>
      <w:marBottom w:val="0"/>
      <w:divBdr>
        <w:top w:val="none" w:sz="0" w:space="0" w:color="auto"/>
        <w:left w:val="none" w:sz="0" w:space="0" w:color="auto"/>
        <w:bottom w:val="none" w:sz="0" w:space="0" w:color="auto"/>
        <w:right w:val="none" w:sz="0" w:space="0" w:color="auto"/>
      </w:divBdr>
    </w:div>
    <w:div w:id="1043943945">
      <w:bodyDiv w:val="1"/>
      <w:marLeft w:val="0"/>
      <w:marRight w:val="0"/>
      <w:marTop w:val="0"/>
      <w:marBottom w:val="0"/>
      <w:divBdr>
        <w:top w:val="none" w:sz="0" w:space="0" w:color="auto"/>
        <w:left w:val="none" w:sz="0" w:space="0" w:color="auto"/>
        <w:bottom w:val="none" w:sz="0" w:space="0" w:color="auto"/>
        <w:right w:val="none" w:sz="0" w:space="0" w:color="auto"/>
      </w:divBdr>
    </w:div>
    <w:div w:id="1057247338">
      <w:bodyDiv w:val="1"/>
      <w:marLeft w:val="0"/>
      <w:marRight w:val="0"/>
      <w:marTop w:val="0"/>
      <w:marBottom w:val="0"/>
      <w:divBdr>
        <w:top w:val="none" w:sz="0" w:space="0" w:color="auto"/>
        <w:left w:val="none" w:sz="0" w:space="0" w:color="auto"/>
        <w:bottom w:val="none" w:sz="0" w:space="0" w:color="auto"/>
        <w:right w:val="none" w:sz="0" w:space="0" w:color="auto"/>
      </w:divBdr>
    </w:div>
    <w:div w:id="1299800352">
      <w:bodyDiv w:val="1"/>
      <w:marLeft w:val="0"/>
      <w:marRight w:val="0"/>
      <w:marTop w:val="0"/>
      <w:marBottom w:val="0"/>
      <w:divBdr>
        <w:top w:val="none" w:sz="0" w:space="0" w:color="auto"/>
        <w:left w:val="none" w:sz="0" w:space="0" w:color="auto"/>
        <w:bottom w:val="none" w:sz="0" w:space="0" w:color="auto"/>
        <w:right w:val="none" w:sz="0" w:space="0" w:color="auto"/>
      </w:divBdr>
    </w:div>
    <w:div w:id="1486780128">
      <w:bodyDiv w:val="1"/>
      <w:marLeft w:val="0"/>
      <w:marRight w:val="0"/>
      <w:marTop w:val="0"/>
      <w:marBottom w:val="0"/>
      <w:divBdr>
        <w:top w:val="none" w:sz="0" w:space="0" w:color="auto"/>
        <w:left w:val="none" w:sz="0" w:space="0" w:color="auto"/>
        <w:bottom w:val="none" w:sz="0" w:space="0" w:color="auto"/>
        <w:right w:val="none" w:sz="0" w:space="0" w:color="auto"/>
      </w:divBdr>
    </w:div>
    <w:div w:id="1536774106">
      <w:bodyDiv w:val="1"/>
      <w:marLeft w:val="0"/>
      <w:marRight w:val="0"/>
      <w:marTop w:val="0"/>
      <w:marBottom w:val="0"/>
      <w:divBdr>
        <w:top w:val="none" w:sz="0" w:space="0" w:color="auto"/>
        <w:left w:val="none" w:sz="0" w:space="0" w:color="auto"/>
        <w:bottom w:val="none" w:sz="0" w:space="0" w:color="auto"/>
        <w:right w:val="none" w:sz="0" w:space="0" w:color="auto"/>
      </w:divBdr>
    </w:div>
    <w:div w:id="1548027481">
      <w:bodyDiv w:val="1"/>
      <w:marLeft w:val="0"/>
      <w:marRight w:val="0"/>
      <w:marTop w:val="0"/>
      <w:marBottom w:val="0"/>
      <w:divBdr>
        <w:top w:val="none" w:sz="0" w:space="0" w:color="auto"/>
        <w:left w:val="none" w:sz="0" w:space="0" w:color="auto"/>
        <w:bottom w:val="none" w:sz="0" w:space="0" w:color="auto"/>
        <w:right w:val="none" w:sz="0" w:space="0" w:color="auto"/>
      </w:divBdr>
    </w:div>
    <w:div w:id="1553038747">
      <w:bodyDiv w:val="1"/>
      <w:marLeft w:val="0"/>
      <w:marRight w:val="0"/>
      <w:marTop w:val="0"/>
      <w:marBottom w:val="0"/>
      <w:divBdr>
        <w:top w:val="none" w:sz="0" w:space="0" w:color="auto"/>
        <w:left w:val="none" w:sz="0" w:space="0" w:color="auto"/>
        <w:bottom w:val="none" w:sz="0" w:space="0" w:color="auto"/>
        <w:right w:val="none" w:sz="0" w:space="0" w:color="auto"/>
      </w:divBdr>
    </w:div>
    <w:div w:id="1654915629">
      <w:bodyDiv w:val="1"/>
      <w:marLeft w:val="0"/>
      <w:marRight w:val="0"/>
      <w:marTop w:val="0"/>
      <w:marBottom w:val="0"/>
      <w:divBdr>
        <w:top w:val="none" w:sz="0" w:space="0" w:color="auto"/>
        <w:left w:val="none" w:sz="0" w:space="0" w:color="auto"/>
        <w:bottom w:val="none" w:sz="0" w:space="0" w:color="auto"/>
        <w:right w:val="none" w:sz="0" w:space="0" w:color="auto"/>
      </w:divBdr>
    </w:div>
    <w:div w:id="1703357306">
      <w:bodyDiv w:val="1"/>
      <w:marLeft w:val="0"/>
      <w:marRight w:val="0"/>
      <w:marTop w:val="0"/>
      <w:marBottom w:val="0"/>
      <w:divBdr>
        <w:top w:val="none" w:sz="0" w:space="0" w:color="auto"/>
        <w:left w:val="none" w:sz="0" w:space="0" w:color="auto"/>
        <w:bottom w:val="none" w:sz="0" w:space="0" w:color="auto"/>
        <w:right w:val="none" w:sz="0" w:space="0" w:color="auto"/>
      </w:divBdr>
    </w:div>
    <w:div w:id="1966155017">
      <w:bodyDiv w:val="1"/>
      <w:marLeft w:val="0"/>
      <w:marRight w:val="0"/>
      <w:marTop w:val="0"/>
      <w:marBottom w:val="0"/>
      <w:divBdr>
        <w:top w:val="none" w:sz="0" w:space="0" w:color="auto"/>
        <w:left w:val="none" w:sz="0" w:space="0" w:color="auto"/>
        <w:bottom w:val="none" w:sz="0" w:space="0" w:color="auto"/>
        <w:right w:val="none" w:sz="0" w:space="0" w:color="auto"/>
      </w:divBdr>
    </w:div>
    <w:div w:id="1988363909">
      <w:bodyDiv w:val="1"/>
      <w:marLeft w:val="0"/>
      <w:marRight w:val="0"/>
      <w:marTop w:val="0"/>
      <w:marBottom w:val="0"/>
      <w:divBdr>
        <w:top w:val="none" w:sz="0" w:space="0" w:color="auto"/>
        <w:left w:val="none" w:sz="0" w:space="0" w:color="auto"/>
        <w:bottom w:val="none" w:sz="0" w:space="0" w:color="auto"/>
        <w:right w:val="none" w:sz="0" w:space="0" w:color="auto"/>
      </w:divBdr>
    </w:div>
    <w:div w:id="1993174924">
      <w:bodyDiv w:val="1"/>
      <w:marLeft w:val="0"/>
      <w:marRight w:val="0"/>
      <w:marTop w:val="0"/>
      <w:marBottom w:val="0"/>
      <w:divBdr>
        <w:top w:val="none" w:sz="0" w:space="0" w:color="auto"/>
        <w:left w:val="none" w:sz="0" w:space="0" w:color="auto"/>
        <w:bottom w:val="none" w:sz="0" w:space="0" w:color="auto"/>
        <w:right w:val="none" w:sz="0" w:space="0" w:color="auto"/>
      </w:divBdr>
    </w:div>
    <w:div w:id="2068062634">
      <w:bodyDiv w:val="1"/>
      <w:marLeft w:val="0"/>
      <w:marRight w:val="0"/>
      <w:marTop w:val="0"/>
      <w:marBottom w:val="0"/>
      <w:divBdr>
        <w:top w:val="none" w:sz="0" w:space="0" w:color="auto"/>
        <w:left w:val="none" w:sz="0" w:space="0" w:color="auto"/>
        <w:bottom w:val="none" w:sz="0" w:space="0" w:color="auto"/>
        <w:right w:val="none" w:sz="0" w:space="0" w:color="auto"/>
      </w:divBdr>
    </w:div>
    <w:div w:id="2074305304">
      <w:bodyDiv w:val="1"/>
      <w:marLeft w:val="0"/>
      <w:marRight w:val="0"/>
      <w:marTop w:val="0"/>
      <w:marBottom w:val="0"/>
      <w:divBdr>
        <w:top w:val="none" w:sz="0" w:space="0" w:color="auto"/>
        <w:left w:val="none" w:sz="0" w:space="0" w:color="auto"/>
        <w:bottom w:val="none" w:sz="0" w:space="0" w:color="auto"/>
        <w:right w:val="none" w:sz="0" w:space="0" w:color="auto"/>
      </w:divBdr>
    </w:div>
    <w:div w:id="2098743872">
      <w:bodyDiv w:val="1"/>
      <w:marLeft w:val="0"/>
      <w:marRight w:val="0"/>
      <w:marTop w:val="0"/>
      <w:marBottom w:val="0"/>
      <w:divBdr>
        <w:top w:val="none" w:sz="0" w:space="0" w:color="auto"/>
        <w:left w:val="none" w:sz="0" w:space="0" w:color="auto"/>
        <w:bottom w:val="none" w:sz="0" w:space="0" w:color="auto"/>
        <w:right w:val="none" w:sz="0" w:space="0" w:color="auto"/>
      </w:divBdr>
    </w:div>
  </w:divs>
  <w:allowPNG/>
  <w:pixelsPerInch w:val="72"/>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13" Type="http://schemas.openxmlformats.org/officeDocument/2006/relationships/header" Target="header2.xml"/><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1.xml"/><Relationship Id="rId17" Type="http://schemas.openxmlformats.org/officeDocument/2006/relationships/footer" Target="footer3.xml"/><Relationship Id="rId2" Type="http://schemas.openxmlformats.org/officeDocument/2006/relationships/numbering" Target="numbering.xml"/><Relationship Id="rId16" Type="http://schemas.openxmlformats.org/officeDocument/2006/relationships/header" Target="header3.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6.jpeg"/><Relationship Id="rId5" Type="http://schemas.openxmlformats.org/officeDocument/2006/relationships/webSettings" Target="webSettings.xml"/><Relationship Id="rId15" Type="http://schemas.openxmlformats.org/officeDocument/2006/relationships/footer" Target="footer2.xml"/><Relationship Id="rId10" Type="http://schemas.openxmlformats.org/officeDocument/2006/relationships/image" Target="media/image5.jpeg"/><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4.jpeg"/><Relationship Id="rId14" Type="http://schemas.openxmlformats.org/officeDocument/2006/relationships/footer" Target="footer1.xml"/></Relationships>
</file>

<file path=word/_rels/header2.xml.rels><?xml version="1.0" encoding="UTF-8" standalone="yes"?>
<Relationships xmlns="http://schemas.openxmlformats.org/package/2006/relationships"><Relationship Id="rId1" Type="http://schemas.openxmlformats.org/officeDocument/2006/relationships/image" Target="media/image7.emf"/></Relationships>
</file>

<file path=word/_rels/header3.xml.rels><?xml version="1.0" encoding="UTF-8" standalone="yes"?>
<Relationships xmlns="http://schemas.openxmlformats.org/package/2006/relationships"><Relationship Id="rId2" Type="http://schemas.openxmlformats.org/officeDocument/2006/relationships/image" Target="media/image9.wmf"/><Relationship Id="rId1" Type="http://schemas.openxmlformats.org/officeDocument/2006/relationships/image" Target="media/image8.wmf"/></Relationships>
</file>

<file path=word/_rels/numbering.xml.rels><?xml version="1.0" encoding="UTF-8" standalone="yes"?>
<Relationships xmlns="http://schemas.openxmlformats.org/package/2006/relationships"><Relationship Id="rId2" Type="http://schemas.openxmlformats.org/officeDocument/2006/relationships/image" Target="media/image2.wmf"/><Relationship Id="rId1" Type="http://schemas.openxmlformats.org/officeDocument/2006/relationships/image" Target="media/image1.wmf"/></Relationships>
</file>

<file path=word/_rels/settings.xml.rels><?xml version="1.0" encoding="UTF-8" standalone="yes"?>
<Relationships xmlns="http://schemas.openxmlformats.org/package/2006/relationships"><Relationship Id="rId1" Type="http://schemas.openxmlformats.org/officeDocument/2006/relationships/attachedTemplate" Target="file:///R:\MT_CC\01%20-%20Presse%20und%20&#214;ffentlichkeitsarbeit\01%20-%20Presseartikel\99_Vorlagen\PR_WIRTGEN%20GROUP_Vorlage.dotx" TargetMode="External"/></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4C6FF40-FDD0-4F4C-AEC3-8D2E186E8F9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PR_WIRTGEN GROUP_Vorlage</Template>
  <TotalTime>0</TotalTime>
  <Pages>4</Pages>
  <Words>667</Words>
  <Characters>4204</Characters>
  <Application>Microsoft Office Word</Application>
  <DocSecurity>0</DocSecurity>
  <Lines>35</Lines>
  <Paragraphs>9</Paragraphs>
  <ScaleCrop>false</ScaleCrop>
  <HeadingPairs>
    <vt:vector size="2" baseType="variant">
      <vt:variant>
        <vt:lpstr>Titel</vt:lpstr>
      </vt:variant>
      <vt:variant>
        <vt:i4>1</vt:i4>
      </vt:variant>
    </vt:vector>
  </HeadingPairs>
  <TitlesOfParts>
    <vt:vector size="1" baseType="lpstr">
      <vt:lpstr/>
    </vt:vector>
  </TitlesOfParts>
  <Company>wir-lieben-office.de</Company>
  <LinksUpToDate>false</LinksUpToDate>
  <CharactersWithSpaces>4862</CharactersWithSpaces>
  <SharedDoc>false</SharedDoc>
  <HLinks>
    <vt:vector size="6" baseType="variant">
      <vt:variant>
        <vt:i4>8126466</vt:i4>
      </vt:variant>
      <vt:variant>
        <vt:i4>-1</vt:i4>
      </vt:variant>
      <vt:variant>
        <vt:i4>2060</vt:i4>
      </vt:variant>
      <vt:variant>
        <vt:i4>1</vt:i4>
      </vt:variant>
      <vt:variant>
        <vt:lpwstr>VorlagePressemitteilung</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Linnemann Mario</dc:creator>
  <cp:keywords/>
  <dc:description/>
  <cp:lastModifiedBy>Hizman, Claudia</cp:lastModifiedBy>
  <cp:revision>1</cp:revision>
  <cp:lastPrinted>2021-10-20T14:00:00Z</cp:lastPrinted>
  <dcterms:created xsi:type="dcterms:W3CDTF">2023-03-03T11:23:00Z</dcterms:created>
  <dcterms:modified xsi:type="dcterms:W3CDTF">2023-03-14T09:57:00Z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lassificationContentMarkingHeaderShapeIds">
    <vt:lpwstr>7,8,b</vt:lpwstr>
  </property>
  <property fmtid="{D5CDD505-2E9C-101B-9397-08002B2CF9AE}" pid="3" name="ClassificationContentMarkingHeaderFontProps">
    <vt:lpwstr>#ff0000,10,Calibri</vt:lpwstr>
  </property>
  <property fmtid="{D5CDD505-2E9C-101B-9397-08002B2CF9AE}" pid="4" name="ClassificationContentMarkingHeaderText">
    <vt:lpwstr>Public</vt:lpwstr>
  </property>
  <property fmtid="{D5CDD505-2E9C-101B-9397-08002B2CF9AE}" pid="5" name="MSIP_Label_df1a195f-122b-42dc-a2d3-71a1903dcdac_Enabled">
    <vt:lpwstr>true</vt:lpwstr>
  </property>
  <property fmtid="{D5CDD505-2E9C-101B-9397-08002B2CF9AE}" pid="6" name="MSIP_Label_df1a195f-122b-42dc-a2d3-71a1903dcdac_SetDate">
    <vt:lpwstr>2022-03-30T10:31:29Z</vt:lpwstr>
  </property>
  <property fmtid="{D5CDD505-2E9C-101B-9397-08002B2CF9AE}" pid="7" name="MSIP_Label_df1a195f-122b-42dc-a2d3-71a1903dcdac_Method">
    <vt:lpwstr>Privileged</vt:lpwstr>
  </property>
  <property fmtid="{D5CDD505-2E9C-101B-9397-08002B2CF9AE}" pid="8" name="MSIP_Label_df1a195f-122b-42dc-a2d3-71a1903dcdac_Name">
    <vt:lpwstr>Public</vt:lpwstr>
  </property>
  <property fmtid="{D5CDD505-2E9C-101B-9397-08002B2CF9AE}" pid="9" name="MSIP_Label_df1a195f-122b-42dc-a2d3-71a1903dcdac_SiteId">
    <vt:lpwstr>4aa45fee-62ee-49ff-a377-c53bd72cd986</vt:lpwstr>
  </property>
  <property fmtid="{D5CDD505-2E9C-101B-9397-08002B2CF9AE}" pid="10" name="MSIP_Label_df1a195f-122b-42dc-a2d3-71a1903dcdac_ActionId">
    <vt:lpwstr>a95d0c69-2041-48c5-afeb-98724b6db7fa</vt:lpwstr>
  </property>
  <property fmtid="{D5CDD505-2E9C-101B-9397-08002B2CF9AE}" pid="11" name="MSIP_Label_df1a195f-122b-42dc-a2d3-71a1903dcdac_ContentBits">
    <vt:lpwstr>1</vt:lpwstr>
  </property>
</Properties>
</file>